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7" w:rsidRPr="005E52AC" w:rsidRDefault="00D85447" w:rsidP="00D85447">
      <w:pPr>
        <w:keepNext/>
        <w:suppressAutoHyphens/>
        <w:jc w:val="center"/>
        <w:rPr>
          <w:b/>
        </w:rPr>
      </w:pPr>
      <w:r w:rsidRPr="005E52AC">
        <w:rPr>
          <w:b/>
        </w:rPr>
        <w:t>Информация о внедрении требований законодательства США о налогообложении иностранных счетов (</w:t>
      </w:r>
      <w:proofErr w:type="spellStart"/>
      <w:r w:rsidRPr="005E52AC">
        <w:rPr>
          <w:b/>
        </w:rPr>
        <w:t>Foreign</w:t>
      </w:r>
      <w:proofErr w:type="spellEnd"/>
      <w:r w:rsidRPr="005E52AC">
        <w:rPr>
          <w:b/>
        </w:rPr>
        <w:t xml:space="preserve"> </w:t>
      </w:r>
      <w:proofErr w:type="spellStart"/>
      <w:r w:rsidRPr="005E52AC">
        <w:rPr>
          <w:b/>
        </w:rPr>
        <w:t>Account</w:t>
      </w:r>
      <w:proofErr w:type="spellEnd"/>
      <w:r w:rsidRPr="005E52AC">
        <w:rPr>
          <w:b/>
        </w:rPr>
        <w:t xml:space="preserve"> </w:t>
      </w:r>
      <w:proofErr w:type="spellStart"/>
      <w:r w:rsidRPr="005E52AC">
        <w:rPr>
          <w:b/>
        </w:rPr>
        <w:t>Tax</w:t>
      </w:r>
      <w:proofErr w:type="spellEnd"/>
      <w:r w:rsidRPr="005E52AC">
        <w:rPr>
          <w:b/>
        </w:rPr>
        <w:t xml:space="preserve"> </w:t>
      </w:r>
      <w:proofErr w:type="spellStart"/>
      <w:r w:rsidRPr="005E52AC">
        <w:rPr>
          <w:b/>
        </w:rPr>
        <w:t>Compliance</w:t>
      </w:r>
      <w:proofErr w:type="spellEnd"/>
      <w:r w:rsidRPr="005E52AC">
        <w:rPr>
          <w:b/>
        </w:rPr>
        <w:t>, FATCA)</w:t>
      </w:r>
    </w:p>
    <w:p w:rsidR="00D85447" w:rsidRPr="00E85BD4" w:rsidRDefault="00D85447" w:rsidP="00D85447">
      <w:pPr>
        <w:keepNext/>
        <w:suppressAutoHyphens/>
        <w:ind w:left="709" w:hanging="709"/>
        <w:jc w:val="center"/>
      </w:pPr>
    </w:p>
    <w:p w:rsidR="00D85447" w:rsidRPr="00E85BD4" w:rsidRDefault="00D85447" w:rsidP="00D85447">
      <w:pPr>
        <w:keepNext/>
        <w:suppressAutoHyphens/>
        <w:ind w:left="709" w:hanging="709"/>
        <w:jc w:val="center"/>
      </w:pPr>
    </w:p>
    <w:p w:rsidR="00D85447" w:rsidRPr="00E85BD4" w:rsidRDefault="00D85447" w:rsidP="00D85447">
      <w:pPr>
        <w:keepNext/>
        <w:suppressAutoHyphens/>
        <w:ind w:left="709" w:hanging="709"/>
        <w:jc w:val="center"/>
      </w:pPr>
    </w:p>
    <w:p w:rsidR="00D85447" w:rsidRPr="002900A6" w:rsidRDefault="00D85447" w:rsidP="00D85447">
      <w:pPr>
        <w:autoSpaceDE w:val="0"/>
        <w:autoSpaceDN w:val="0"/>
        <w:adjustRightInd w:val="0"/>
        <w:ind w:firstLine="709"/>
        <w:jc w:val="both"/>
      </w:pPr>
      <w:r w:rsidRPr="002900A6">
        <w:t>В связи с вступлением в силу с 1 июля 2014 года Закона США «О налогообложении иностранных счетов» (</w:t>
      </w:r>
      <w:r w:rsidRPr="00906B4F">
        <w:t>F</w:t>
      </w:r>
      <w:r w:rsidRPr="002900A6">
        <w:t>ATCA) Сбербанк России (далее – Банк)</w:t>
      </w:r>
      <w:r>
        <w:t xml:space="preserve"> заключил соглашение с</w:t>
      </w:r>
      <w:r w:rsidRPr="002900A6">
        <w:t xml:space="preserve"> Налоговой служб</w:t>
      </w:r>
      <w:r>
        <w:t>ой</w:t>
      </w:r>
      <w:r w:rsidRPr="002900A6">
        <w:t xml:space="preserve"> США (</w:t>
      </w:r>
      <w:r w:rsidRPr="00906B4F">
        <w:t>IRS</w:t>
      </w:r>
      <w:r w:rsidRPr="002900A6">
        <w:t>)</w:t>
      </w:r>
      <w:r>
        <w:t xml:space="preserve">, предполагающее, помимо прочего, </w:t>
      </w:r>
      <w:r w:rsidRPr="002900A6">
        <w:t>сбор информации о налогоплательщиках</w:t>
      </w:r>
      <w:r w:rsidRPr="00C47040">
        <w:t xml:space="preserve"> </w:t>
      </w:r>
      <w:r>
        <w:t>США</w:t>
      </w:r>
      <w:r w:rsidRPr="002900A6">
        <w:t>.</w:t>
      </w:r>
      <w:r>
        <w:t xml:space="preserve"> </w:t>
      </w:r>
      <w:r w:rsidRPr="00906B4F">
        <w:t>FATCA</w:t>
      </w:r>
      <w:r>
        <w:t xml:space="preserve"> </w:t>
      </w:r>
      <w:proofErr w:type="gramStart"/>
      <w:r w:rsidRPr="00906B4F">
        <w:t>направлен</w:t>
      </w:r>
      <w:proofErr w:type="gramEnd"/>
      <w:r w:rsidRPr="00906B4F">
        <w:t xml:space="preserve"> на предотвращение уклонения налогоплательщиков</w:t>
      </w:r>
      <w:r>
        <w:t xml:space="preserve"> США</w:t>
      </w:r>
      <w:r w:rsidRPr="00906B4F">
        <w:t xml:space="preserve"> (юридических и физических лиц) от уплаты налога в США на доходы, получаемые от инвестирования в финансовые институты за пределами США.</w:t>
      </w:r>
    </w:p>
    <w:p w:rsidR="00D85447" w:rsidRDefault="00D85447" w:rsidP="00D85447">
      <w:pPr>
        <w:autoSpaceDE w:val="0"/>
        <w:autoSpaceDN w:val="0"/>
        <w:adjustRightInd w:val="0"/>
        <w:jc w:val="both"/>
      </w:pPr>
    </w:p>
    <w:p w:rsidR="00D85447" w:rsidRDefault="00D85447" w:rsidP="00D85447">
      <w:pPr>
        <w:autoSpaceDE w:val="0"/>
        <w:autoSpaceDN w:val="0"/>
        <w:adjustRightInd w:val="0"/>
        <w:jc w:val="both"/>
      </w:pPr>
      <w:r>
        <w:tab/>
      </w:r>
      <w:r w:rsidRPr="002900A6">
        <w:t xml:space="preserve">Настоящим информируем клиентов – </w:t>
      </w:r>
      <w:r>
        <w:t>юридических</w:t>
      </w:r>
      <w:r w:rsidRPr="002900A6">
        <w:t xml:space="preserve"> лиц, </w:t>
      </w:r>
      <w:r>
        <w:t>включая кредитные организации</w:t>
      </w:r>
      <w:r w:rsidRPr="002900A6">
        <w:t>, заинтересованных в заключении договоров</w:t>
      </w:r>
      <w:r>
        <w:rPr>
          <w:rStyle w:val="a3"/>
        </w:rPr>
        <w:footnoteReference w:id="1"/>
      </w:r>
      <w:r>
        <w:t xml:space="preserve"> с Банком</w:t>
      </w:r>
      <w:r w:rsidRPr="002900A6">
        <w:t>, о возможности раскрытия информации о с</w:t>
      </w:r>
      <w:r>
        <w:t xml:space="preserve">ебе для целей </w:t>
      </w:r>
      <w:r>
        <w:rPr>
          <w:lang w:val="en-US"/>
        </w:rPr>
        <w:t>FATCA</w:t>
      </w:r>
      <w:r w:rsidRPr="002900A6">
        <w:t>.</w:t>
      </w:r>
    </w:p>
    <w:p w:rsidR="00D85447" w:rsidRPr="002900A6" w:rsidRDefault="00D85447" w:rsidP="00D85447">
      <w:pPr>
        <w:ind w:firstLine="709"/>
        <w:jc w:val="both"/>
      </w:pPr>
    </w:p>
    <w:p w:rsidR="00D85447" w:rsidRDefault="00D85447" w:rsidP="00D85447">
      <w:pPr>
        <w:ind w:firstLine="709"/>
        <w:jc w:val="both"/>
      </w:pPr>
      <w:r w:rsidRPr="002900A6">
        <w:t xml:space="preserve">В случае если на момент Вашего обращения в Банк после 1 </w:t>
      </w:r>
      <w:r>
        <w:t>января</w:t>
      </w:r>
      <w:r w:rsidRPr="002900A6">
        <w:t xml:space="preserve"> 201</w:t>
      </w:r>
      <w:r>
        <w:t>5</w:t>
      </w:r>
      <w:r w:rsidRPr="002900A6">
        <w:t xml:space="preserve"> года у Вас отсутствуют действующие счета в Банке, Вы можете заполнить </w:t>
      </w:r>
      <w:r>
        <w:t xml:space="preserve">специальные разделы </w:t>
      </w:r>
      <w:r w:rsidRPr="002900A6">
        <w:t>анкет</w:t>
      </w:r>
      <w:r>
        <w:t>ы</w:t>
      </w:r>
      <w:r w:rsidRPr="002900A6">
        <w:t xml:space="preserve"> Банка</w:t>
      </w:r>
      <w:r>
        <w:t xml:space="preserve">, </w:t>
      </w:r>
      <w:r w:rsidRPr="002900A6">
        <w:t>содержащ</w:t>
      </w:r>
      <w:r>
        <w:t>ие</w:t>
      </w:r>
      <w:r w:rsidRPr="002900A6">
        <w:t xml:space="preserve"> дополнительные сведения FATCA (далее - Анкета)</w:t>
      </w:r>
      <w:r>
        <w:t>, в рамках стандартной процедуры идентификации при приеме на обслуживание в Банк</w:t>
      </w:r>
      <w:r w:rsidRPr="002900A6">
        <w:t>. Форма Анкеты представлен</w:t>
      </w:r>
      <w:r>
        <w:t>а</w:t>
      </w:r>
      <w:r w:rsidRPr="002900A6">
        <w:t xml:space="preserve"> на сайте Банка </w:t>
      </w:r>
      <w:r w:rsidRPr="00EA3D52">
        <w:t>(</w:t>
      </w:r>
      <w:hyperlink r:id="rId7" w:history="1">
        <w:r w:rsidRPr="007D1CA4">
          <w:rPr>
            <w:rStyle w:val="a4"/>
            <w:lang w:val="en-US"/>
          </w:rPr>
          <w:t>www</w:t>
        </w:r>
        <w:r w:rsidRPr="00EA3D52">
          <w:rPr>
            <w:rStyle w:val="a4"/>
          </w:rPr>
          <w:t>.</w:t>
        </w:r>
        <w:proofErr w:type="spellStart"/>
        <w:r w:rsidRPr="007D1CA4">
          <w:rPr>
            <w:rStyle w:val="a4"/>
            <w:lang w:val="en-US"/>
          </w:rPr>
          <w:t>sberbank</w:t>
        </w:r>
        <w:proofErr w:type="spellEnd"/>
        <w:r w:rsidRPr="00EA3D52">
          <w:rPr>
            <w:rStyle w:val="a4"/>
          </w:rPr>
          <w:t>.</w:t>
        </w:r>
        <w:proofErr w:type="spellStart"/>
        <w:r w:rsidRPr="007D1CA4">
          <w:rPr>
            <w:rStyle w:val="a4"/>
            <w:lang w:val="en-US"/>
          </w:rPr>
          <w:t>ru</w:t>
        </w:r>
        <w:proofErr w:type="spellEnd"/>
      </w:hyperlink>
      <w:r w:rsidRPr="00EA3D52">
        <w:t xml:space="preserve">) </w:t>
      </w:r>
      <w:r w:rsidRPr="002900A6">
        <w:t>в соответствующих разделах продуктов и услуг.</w:t>
      </w:r>
    </w:p>
    <w:p w:rsidR="00D85447" w:rsidRPr="002900A6" w:rsidRDefault="00D85447" w:rsidP="00D85447">
      <w:pPr>
        <w:ind w:firstLine="709"/>
        <w:jc w:val="both"/>
      </w:pPr>
    </w:p>
    <w:p w:rsidR="00D85447" w:rsidRPr="002900A6" w:rsidRDefault="00D85447" w:rsidP="00D85447">
      <w:pPr>
        <w:ind w:firstLine="709"/>
        <w:jc w:val="both"/>
      </w:pPr>
      <w:r w:rsidRPr="002900A6">
        <w:t xml:space="preserve">В рамках заполнения Анкеты от Вас </w:t>
      </w:r>
      <w:r>
        <w:t xml:space="preserve">может </w:t>
      </w:r>
      <w:r w:rsidRPr="002900A6">
        <w:t>потреб</w:t>
      </w:r>
      <w:r>
        <w:t>оваться</w:t>
      </w:r>
      <w:r w:rsidRPr="002900A6">
        <w:t xml:space="preserve"> предоставление дополнительных документов в зависимости от Ваших ответов на вопросы Анкеты</w:t>
      </w:r>
      <w:r>
        <w:t xml:space="preserve"> (формы Налоговой службы США </w:t>
      </w:r>
      <w:r>
        <w:rPr>
          <w:lang w:val="en-US"/>
        </w:rPr>
        <w:t>W</w:t>
      </w:r>
      <w:r w:rsidRPr="00E24091">
        <w:t>-9</w:t>
      </w:r>
      <w:r>
        <w:t xml:space="preserve"> и </w:t>
      </w:r>
      <w:r w:rsidRPr="00E24091">
        <w:t xml:space="preserve"> </w:t>
      </w:r>
      <w:r>
        <w:rPr>
          <w:lang w:val="en-US"/>
        </w:rPr>
        <w:t>W</w:t>
      </w:r>
      <w:r w:rsidRPr="00E24091">
        <w:t>-8</w:t>
      </w:r>
      <w:r>
        <w:t>, иные документы</w:t>
      </w:r>
      <w:r w:rsidRPr="00E24091">
        <w:t>)</w:t>
      </w:r>
      <w:r>
        <w:t xml:space="preserve">. </w:t>
      </w:r>
      <w:r w:rsidRPr="00E85BD4">
        <w:t xml:space="preserve">Шаблоны форм </w:t>
      </w:r>
      <w:r>
        <w:rPr>
          <w:lang w:val="en-US"/>
        </w:rPr>
        <w:t>W</w:t>
      </w:r>
      <w:r w:rsidRPr="00E24091">
        <w:t>-9</w:t>
      </w:r>
      <w:r>
        <w:t xml:space="preserve"> и </w:t>
      </w:r>
      <w:r w:rsidRPr="00E24091">
        <w:t xml:space="preserve"> </w:t>
      </w:r>
      <w:r>
        <w:rPr>
          <w:lang w:val="en-US"/>
        </w:rPr>
        <w:t>W</w:t>
      </w:r>
      <w:r w:rsidRPr="00E24091">
        <w:t>-8</w:t>
      </w:r>
      <w:r>
        <w:t xml:space="preserve"> </w:t>
      </w:r>
      <w:r w:rsidRPr="00E85BD4">
        <w:t xml:space="preserve">размещены на портале Налоговой службы США по адресу: </w:t>
      </w:r>
      <w:hyperlink r:id="rId8" w:history="1">
        <w:r w:rsidRPr="00FF55FC">
          <w:rPr>
            <w:rStyle w:val="a4"/>
          </w:rPr>
          <w:t>http://www.irs.gov</w:t>
        </w:r>
      </w:hyperlink>
      <w:r w:rsidRPr="00E85BD4">
        <w:t>.</w:t>
      </w:r>
      <w:r>
        <w:t xml:space="preserve"> </w:t>
      </w:r>
      <w:r>
        <w:rPr>
          <w:rFonts w:eastAsia="MS PGothic"/>
          <w:color w:val="000000"/>
          <w:kern w:val="24"/>
        </w:rPr>
        <w:t>Банк не оказывает консультаций</w:t>
      </w:r>
      <w:r w:rsidRPr="004E4A82">
        <w:rPr>
          <w:rFonts w:eastAsia="MS PGothic"/>
          <w:color w:val="000000"/>
          <w:kern w:val="24"/>
        </w:rPr>
        <w:t xml:space="preserve"> о порядке заполнения Анкеты FATCA </w:t>
      </w:r>
      <w:r>
        <w:rPr>
          <w:rFonts w:eastAsia="MS PGothic"/>
          <w:color w:val="000000"/>
          <w:kern w:val="24"/>
        </w:rPr>
        <w:t xml:space="preserve">и иных дополнительных документов </w:t>
      </w:r>
      <w:r w:rsidRPr="004E4A82">
        <w:rPr>
          <w:rFonts w:eastAsia="MS PGothic"/>
          <w:color w:val="000000"/>
          <w:kern w:val="24"/>
        </w:rPr>
        <w:t xml:space="preserve">с целью установления конкретного статуса </w:t>
      </w:r>
      <w:r>
        <w:rPr>
          <w:rFonts w:eastAsia="MS PGothic"/>
          <w:color w:val="000000"/>
          <w:kern w:val="24"/>
        </w:rPr>
        <w:t xml:space="preserve">налогоплательщика в целях FATCA. </w:t>
      </w:r>
      <w:r w:rsidRPr="002900A6">
        <w:t>Проконсультируйтесь с Вашим налоговым консульта</w:t>
      </w:r>
      <w:r>
        <w:t>нтом о правилах заполнения форм.</w:t>
      </w:r>
    </w:p>
    <w:p w:rsidR="00D85447" w:rsidRDefault="00D85447" w:rsidP="00D85447">
      <w:pPr>
        <w:jc w:val="both"/>
      </w:pPr>
    </w:p>
    <w:p w:rsidR="00D85447" w:rsidRDefault="00D85447" w:rsidP="00D85447">
      <w:pPr>
        <w:ind w:firstLine="709"/>
        <w:jc w:val="both"/>
      </w:pPr>
      <w:r>
        <w:t xml:space="preserve">Заполненную Анкету и дополнительные документы (при наличии) Вы можете передать сотруднику Банка по месту Вашего обслуживания. </w:t>
      </w:r>
    </w:p>
    <w:p w:rsidR="00D85447" w:rsidRDefault="00D85447" w:rsidP="00D85447">
      <w:pPr>
        <w:ind w:firstLine="709"/>
        <w:jc w:val="both"/>
      </w:pPr>
    </w:p>
    <w:p w:rsidR="00D85447" w:rsidRPr="00E85BD4" w:rsidRDefault="00D85447" w:rsidP="00D85447">
      <w:pPr>
        <w:keepNext/>
        <w:suppressAutoHyphens/>
        <w:ind w:firstLine="709"/>
        <w:rPr>
          <w:i/>
        </w:rPr>
      </w:pPr>
      <w:r w:rsidRPr="002900A6">
        <w:t>Сведения о налогоплательщиках США, включая данные о  номере</w:t>
      </w:r>
      <w:r>
        <w:t>/номерах</w:t>
      </w:r>
      <w:r w:rsidRPr="002900A6">
        <w:t xml:space="preserve"> счета/счет</w:t>
      </w:r>
      <w:r>
        <w:t>ов</w:t>
      </w:r>
      <w:r w:rsidRPr="002900A6">
        <w:t xml:space="preserve"> Клиента в Банке, остатк</w:t>
      </w:r>
      <w:r>
        <w:t>е/остатках</w:t>
      </w:r>
      <w:r w:rsidRPr="002900A6">
        <w:t xml:space="preserve"> по счету/счетам, об операциях по счету/счетам,  могут передаваться </w:t>
      </w:r>
      <w:r>
        <w:t xml:space="preserve">Банком </w:t>
      </w:r>
      <w:r w:rsidRPr="002900A6">
        <w:t>в Налоговую службу США (IRS) или лицу, исполняющему обязанности такого органа, в объеме и порядке, уст</w:t>
      </w:r>
      <w:r>
        <w:t>ановленном законодательством РФ.</w:t>
      </w:r>
    </w:p>
    <w:p w:rsidR="004863E4" w:rsidRDefault="004863E4">
      <w:bookmarkStart w:id="0" w:name="_GoBack"/>
      <w:bookmarkEnd w:id="0"/>
    </w:p>
    <w:sectPr w:rsidR="004863E4" w:rsidSect="005756E5">
      <w:pgSz w:w="11906" w:h="16838" w:code="9"/>
      <w:pgMar w:top="1138" w:right="850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F3" w:rsidRDefault="00CD70F3" w:rsidP="00D85447">
      <w:r>
        <w:separator/>
      </w:r>
    </w:p>
  </w:endnote>
  <w:endnote w:type="continuationSeparator" w:id="0">
    <w:p w:rsidR="00CD70F3" w:rsidRDefault="00CD70F3" w:rsidP="00D8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F3" w:rsidRDefault="00CD70F3" w:rsidP="00D85447">
      <w:r>
        <w:separator/>
      </w:r>
    </w:p>
  </w:footnote>
  <w:footnote w:type="continuationSeparator" w:id="0">
    <w:p w:rsidR="00CD70F3" w:rsidRDefault="00CD70F3" w:rsidP="00D85447">
      <w:r>
        <w:continuationSeparator/>
      </w:r>
    </w:p>
  </w:footnote>
  <w:footnote w:id="1">
    <w:p w:rsidR="00D85447" w:rsidRPr="00B91250" w:rsidRDefault="00D85447" w:rsidP="00D85447">
      <w:pPr>
        <w:pStyle w:val="1"/>
        <w:tabs>
          <w:tab w:val="left" w:pos="851"/>
          <w:tab w:val="left" w:pos="1134"/>
        </w:tabs>
        <w:spacing w:line="288" w:lineRule="auto"/>
        <w:ind w:left="0" w:firstLine="426"/>
        <w:jc w:val="both"/>
      </w:pPr>
      <w:r>
        <w:rPr>
          <w:rStyle w:val="a3"/>
        </w:rPr>
        <w:footnoteRef/>
      </w:r>
      <w:r>
        <w:t xml:space="preserve"> Депозитарный договор и/или договор о брокерском обслуживании и/или договор банковского счета и/или договор корреспондентского счета.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7"/>
    <w:rsid w:val="00007769"/>
    <w:rsid w:val="004863E4"/>
    <w:rsid w:val="00A72E6D"/>
    <w:rsid w:val="00CD70F3"/>
    <w:rsid w:val="00D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5447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rsid w:val="00D85447"/>
    <w:pPr>
      <w:ind w:left="720"/>
      <w:contextualSpacing/>
    </w:pPr>
  </w:style>
  <w:style w:type="character" w:styleId="a4">
    <w:name w:val="Hyperlink"/>
    <w:uiPriority w:val="99"/>
    <w:unhideWhenUsed/>
    <w:rsid w:val="00D85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5447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rsid w:val="00D85447"/>
    <w:pPr>
      <w:ind w:left="720"/>
      <w:contextualSpacing/>
    </w:pPr>
  </w:style>
  <w:style w:type="character" w:styleId="a4">
    <w:name w:val="Hyperlink"/>
    <w:uiPriority w:val="99"/>
    <w:unhideWhenUsed/>
    <w:rsid w:val="00D8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2</cp:revision>
  <dcterms:created xsi:type="dcterms:W3CDTF">2014-12-30T16:39:00Z</dcterms:created>
  <dcterms:modified xsi:type="dcterms:W3CDTF">2014-12-30T16:39:00Z</dcterms:modified>
</cp:coreProperties>
</file>