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4250"/>
        <w:gridCol w:w="221"/>
        <w:gridCol w:w="59"/>
        <w:gridCol w:w="281"/>
        <w:gridCol w:w="280"/>
        <w:gridCol w:w="280"/>
        <w:gridCol w:w="277"/>
        <w:gridCol w:w="283"/>
        <w:gridCol w:w="250"/>
        <w:gridCol w:w="30"/>
        <w:gridCol w:w="279"/>
        <w:gridCol w:w="280"/>
        <w:gridCol w:w="173"/>
        <w:gridCol w:w="106"/>
        <w:gridCol w:w="172"/>
        <w:gridCol w:w="150"/>
        <w:gridCol w:w="133"/>
        <w:gridCol w:w="9"/>
        <w:gridCol w:w="270"/>
        <w:gridCol w:w="280"/>
        <w:gridCol w:w="279"/>
        <w:gridCol w:w="311"/>
        <w:gridCol w:w="286"/>
        <w:gridCol w:w="55"/>
        <w:gridCol w:w="78"/>
        <w:gridCol w:w="202"/>
        <w:gridCol w:w="289"/>
        <w:gridCol w:w="502"/>
      </w:tblGrid>
      <w:tr w:rsidR="003A26F7" w:rsidRPr="005A2CB5" w:rsidTr="007F6E24">
        <w:trPr>
          <w:cantSplit/>
          <w:trHeight w:hRule="exact" w:val="284"/>
        </w:trPr>
        <w:tc>
          <w:tcPr>
            <w:tcW w:w="142" w:type="dxa"/>
            <w:hideMark/>
          </w:tcPr>
          <w:p w:rsidR="003A26F7" w:rsidRPr="00165D8F" w:rsidRDefault="003A26F7" w:rsidP="00670B51">
            <w:pPr>
              <w:keepNext/>
              <w:suppressAutoHyphens/>
              <w:spacing w:before="240"/>
              <w:ind w:left="142" w:right="142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3A26F7" w:rsidRPr="00165D8F" w:rsidRDefault="003A26F7" w:rsidP="007F6E24">
            <w:pPr>
              <w:keepNext/>
              <w:suppressAutoHyphens/>
              <w:ind w:left="683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Залоговое поручение </w:t>
            </w:r>
          </w:p>
        </w:tc>
        <w:tc>
          <w:tcPr>
            <w:tcW w:w="5815" w:type="dxa"/>
            <w:gridSpan w:val="2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3A26F7" w:rsidRPr="00165D8F" w:rsidRDefault="003A26F7" w:rsidP="00670B51">
            <w:pPr>
              <w:ind w:left="133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(заполняется Депозитарием, Местом обслуживания)</w:t>
            </w:r>
          </w:p>
        </w:tc>
      </w:tr>
      <w:tr w:rsidR="003A26F7" w:rsidRPr="005A2CB5" w:rsidTr="007F6E24">
        <w:trPr>
          <w:cantSplit/>
          <w:trHeight w:hRule="exact" w:val="284"/>
        </w:trPr>
        <w:tc>
          <w:tcPr>
            <w:tcW w:w="142" w:type="dxa"/>
          </w:tcPr>
          <w:p w:rsidR="003A26F7" w:rsidRPr="00165D8F" w:rsidRDefault="003A26F7" w:rsidP="00670B51">
            <w:pPr>
              <w:keepNext/>
              <w:keepLines/>
              <w:spacing w:after="120"/>
              <w:outlineLvl w:val="2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3A26F7" w:rsidRPr="00165D8F" w:rsidRDefault="003A26F7" w:rsidP="00670B51">
            <w:pPr>
              <w:ind w:left="13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F7" w:rsidRPr="00165D8F" w:rsidRDefault="003A26F7" w:rsidP="00670B51">
            <w:pPr>
              <w:ind w:left="133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3A26F7" w:rsidRPr="00165D8F" w:rsidRDefault="003A26F7" w:rsidP="00670B51">
            <w:pPr>
              <w:ind w:left="133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3A26F7" w:rsidRPr="00165D8F" w:rsidRDefault="003A26F7" w:rsidP="00670B51">
            <w:pPr>
              <w:ind w:left="133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113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284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A26F7" w:rsidRPr="005A2CB5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gridSpan w:val="8"/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7"/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7"/>
            <w:shd w:val="clear" w:color="auto" w:fill="F3F3F3"/>
            <w:vAlign w:val="center"/>
            <w:hideMark/>
          </w:tcPr>
          <w:p w:rsidR="003A26F7" w:rsidRPr="00165D8F" w:rsidRDefault="003A26F7" w:rsidP="00670B51">
            <w:pPr>
              <w:ind w:left="142" w:hanging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113"/>
        </w:trPr>
        <w:tc>
          <w:tcPr>
            <w:tcW w:w="142" w:type="dxa"/>
            <w:vAlign w:val="center"/>
          </w:tcPr>
          <w:p w:rsidR="003A26F7" w:rsidRPr="005A2CB5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284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ценных бумаг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3A26F7" w:rsidRPr="00165D8F" w:rsidRDefault="003A26F7" w:rsidP="00670B51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val="230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63" w:type="dxa"/>
            <w:gridSpan w:val="17"/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shd w:val="clear" w:color="auto" w:fill="F3F3F3"/>
            <w:vAlign w:val="center"/>
            <w:hideMark/>
          </w:tcPr>
          <w:p w:rsidR="003A26F7" w:rsidRPr="00165D8F" w:rsidRDefault="003A26F7" w:rsidP="00670B51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113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284"/>
        </w:trPr>
        <w:tc>
          <w:tcPr>
            <w:tcW w:w="142" w:type="dxa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8"/>
            <w:shd w:val="clear" w:color="auto" w:fill="F3F3F3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gridSpan w:val="8"/>
            <w:shd w:val="clear" w:color="auto" w:fill="F3F3F3"/>
            <w:vAlign w:val="center"/>
            <w:hideMark/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hRule="exact" w:val="113"/>
        </w:trPr>
        <w:tc>
          <w:tcPr>
            <w:tcW w:w="142" w:type="dxa"/>
            <w:vAlign w:val="center"/>
          </w:tcPr>
          <w:p w:rsidR="003A26F7" w:rsidRPr="005A2CB5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A26F7" w:rsidRPr="00922589" w:rsidRDefault="003A26F7" w:rsidP="003A26F7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2678"/>
        <w:gridCol w:w="2709"/>
      </w:tblGrid>
      <w:tr w:rsidR="003A26F7" w:rsidRPr="005A2CB5" w:rsidTr="007F6E24">
        <w:trPr>
          <w:trHeight w:val="186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Секция общих параметров операций</w:t>
            </w:r>
            <w:bookmarkStart w:id="0" w:name="_GoBack"/>
            <w:bookmarkEnd w:id="0"/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депонента-залогодателя</w:t>
            </w:r>
          </w:p>
        </w:tc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 со стороны депонента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операции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и государственный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регистрационный номер ЦБ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Секция реквизитов залогодержателя (ей)</w:t>
            </w: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Залоговая стоимость ценных бумаг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- Оформить залог ценных бумаг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 xml:space="preserve">    Тип и код нового раздела счета </w:t>
            </w:r>
          </w:p>
        </w:tc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- Операция по обращению взыскания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 xml:space="preserve">  Реквизиты/дополнительная информация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- Оформить прекращение залога ценных бумаг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Реквизиты для прекращения залога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10065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подписей</w:t>
            </w: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keepNext/>
              <w:tabs>
                <w:tab w:val="num" w:pos="0"/>
              </w:tabs>
              <w:suppressAutoHyphens/>
              <w:ind w:left="142" w:right="142"/>
              <w:outlineLvl w:val="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299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val="260"/>
        </w:trPr>
        <w:tc>
          <w:tcPr>
            <w:tcW w:w="1006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Депонент-залогодатель </w:t>
            </w:r>
          </w:p>
        </w:tc>
      </w:tr>
      <w:tr w:rsidR="003A26F7" w:rsidRPr="005A2CB5" w:rsidTr="007F6E24">
        <w:trPr>
          <w:cantSplit/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26F7" w:rsidRPr="00165D8F" w:rsidRDefault="003A26F7" w:rsidP="00670B51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33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33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val="38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val="260"/>
        </w:trPr>
        <w:tc>
          <w:tcPr>
            <w:tcW w:w="10065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Залогодержатель</w:t>
            </w:r>
          </w:p>
        </w:tc>
      </w:tr>
      <w:tr w:rsidR="003A26F7" w:rsidRPr="005A2CB5" w:rsidTr="007F6E24">
        <w:trPr>
          <w:trHeight w:val="26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33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trHeight w:val="33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5A2CB5" w:rsidTr="007F6E24">
        <w:trPr>
          <w:cantSplit/>
          <w:trHeight w:val="41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p w:rsidR="003A26F7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p w:rsidR="003A26F7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922589">
        <w:rPr>
          <w:rFonts w:ascii="Arial" w:hAnsi="Arial" w:cs="Arial"/>
          <w:b/>
          <w:bCs/>
          <w:color w:val="000000"/>
        </w:rPr>
        <w:t>ПРАВИЛА ЗАПОЛНЕНИЯ</w:t>
      </w:r>
    </w:p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922589">
        <w:rPr>
          <w:rFonts w:ascii="Arial" w:hAnsi="Arial" w:cs="Arial"/>
          <w:b/>
          <w:bCs/>
          <w:color w:val="000000"/>
        </w:rPr>
        <w:t>Залогового поручения</w:t>
      </w:r>
    </w:p>
    <w:p w:rsidR="003A26F7" w:rsidRPr="00922589" w:rsidRDefault="003A26F7" w:rsidP="003A26F7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1134"/>
        <w:gridCol w:w="5782"/>
      </w:tblGrid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57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000000" w:fill="FFFFFF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3A26F7" w:rsidRPr="00C43042" w:rsidTr="00670B51">
        <w:trPr>
          <w:trHeight w:val="15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78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депонента-залогодателя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юридического лица или Ф.И.О. депонента физического лица</w:t>
            </w:r>
          </w:p>
        </w:tc>
      </w:tr>
      <w:tr w:rsidR="003A26F7" w:rsidRPr="00C43042" w:rsidTr="00670B51">
        <w:trPr>
          <w:trHeight w:val="239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 со стороны депонента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174AA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3A26F7" w:rsidRPr="00174AAC" w:rsidRDefault="003A26F7" w:rsidP="003A26F7">
            <w:pPr>
              <w:numPr>
                <w:ilvl w:val="0"/>
                <w:numId w:val="1"/>
              </w:numPr>
              <w:ind w:left="564" w:right="142" w:hanging="142"/>
              <w:contextualSpacing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3A26F7" w:rsidRPr="00174AAC" w:rsidRDefault="003A26F7" w:rsidP="003A26F7">
            <w:pPr>
              <w:numPr>
                <w:ilvl w:val="0"/>
                <w:numId w:val="1"/>
              </w:numPr>
              <w:ind w:left="564" w:right="142" w:hanging="142"/>
              <w:contextualSpacing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3A26F7" w:rsidRPr="00174AAC" w:rsidRDefault="003A26F7" w:rsidP="003A26F7">
            <w:pPr>
              <w:numPr>
                <w:ilvl w:val="0"/>
                <w:numId w:val="1"/>
              </w:numPr>
              <w:ind w:left="564" w:right="142" w:hanging="142"/>
              <w:contextualSpacing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 (Залогодержатель),</w:t>
            </w:r>
          </w:p>
          <w:p w:rsidR="003A26F7" w:rsidRPr="00174AAC" w:rsidRDefault="003A26F7" w:rsidP="003A26F7">
            <w:pPr>
              <w:numPr>
                <w:ilvl w:val="0"/>
                <w:numId w:val="1"/>
              </w:numPr>
              <w:ind w:left="564" w:right="142" w:hanging="142"/>
              <w:contextualSpacing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лицо,</w:t>
            </w:r>
          </w:p>
          <w:p w:rsidR="003A26F7" w:rsidRPr="00174AAC" w:rsidRDefault="003A26F7" w:rsidP="003A26F7">
            <w:pPr>
              <w:numPr>
                <w:ilvl w:val="0"/>
                <w:numId w:val="1"/>
              </w:numPr>
              <w:ind w:left="564" w:right="142" w:hanging="142"/>
              <w:contextualSpacing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Наследник.</w:t>
            </w:r>
          </w:p>
        </w:tc>
      </w:tr>
      <w:tr w:rsidR="003A26F7" w:rsidRPr="007F6E24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операции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IC-220, IC-231, IC-232 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или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IC-240</w:t>
            </w:r>
          </w:p>
        </w:tc>
      </w:tr>
      <w:tr w:rsidR="003A26F7" w:rsidRPr="00C43042" w:rsidTr="00670B51">
        <w:trPr>
          <w:trHeight w:val="191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депо, по которому проводится операция</w:t>
            </w: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10 _ _   или иной раздел - если операция оформить залог ценных бумаг  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27 _ _  - если операция оформить прекращения залога ценных бумаг или операция по обращению взыскания</w:t>
            </w:r>
          </w:p>
        </w:tc>
      </w:tr>
      <w:tr w:rsidR="003A26F7" w:rsidRPr="00C43042" w:rsidTr="00670B51">
        <w:trPr>
          <w:trHeight w:val="65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и государственный регистрационный номер ЦБ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Полное наименование и государственный регистрационный номер  ценных бумаг</w:t>
            </w:r>
          </w:p>
        </w:tc>
      </w:tr>
      <w:tr w:rsidR="003A26F7" w:rsidRPr="00C43042" w:rsidTr="00670B51">
        <w:trPr>
          <w:trHeight w:val="24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Способ хранения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Выбирается один из способов хранения – открытый, закрытый, маркированный по купону, маркированный по номиналу, маркированный по номиналу и купону </w:t>
            </w: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ЦБ, участвующих в операции</w:t>
            </w:r>
          </w:p>
        </w:tc>
      </w:tr>
      <w:tr w:rsidR="003A26F7" w:rsidRPr="00C43042" w:rsidTr="00670B51">
        <w:trPr>
          <w:trHeight w:val="139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ЦБ прописью, участвующих в операции</w:t>
            </w:r>
          </w:p>
        </w:tc>
      </w:tr>
      <w:tr w:rsidR="003A26F7" w:rsidRPr="00C43042" w:rsidTr="00670B51">
        <w:trPr>
          <w:trHeight w:val="226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в валюте номинала участвующих в операции. Для паев ПИФ и депозитарных расписок данная графа не заполняется или проставляется прочерк</w:t>
            </w:r>
          </w:p>
        </w:tc>
      </w:tr>
      <w:tr w:rsidR="003A26F7" w:rsidRPr="00C43042" w:rsidTr="00670B51">
        <w:trPr>
          <w:trHeight w:val="346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ЦБ прописью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Суммарная номинальная стоимость прописью, участвующих в операции. Для паев ПИФ и депозитарных расписок данная графа не заполняется или проставляется прочерк</w:t>
            </w: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по ISO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валюты, в которой депонированы ЦБ. Для паев ПИФ и депозитарных расписок данная графа не заполняется или проставляется прочерк</w:t>
            </w:r>
          </w:p>
        </w:tc>
      </w:tr>
      <w:tr w:rsidR="003A26F7" w:rsidRPr="00C43042" w:rsidTr="00670B51">
        <w:trPr>
          <w:trHeight w:val="218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проведения операции – наименование, номер и дата: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договора залога ценных бумаг, дополнительных соглашений к договору залога; 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договора об отступном, (исполнительного листа);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договора о переуступке прав требования;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договор управления залогом;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других документов, являющихся основанием для проведения операции.</w:t>
            </w:r>
          </w:p>
        </w:tc>
      </w:tr>
      <w:tr w:rsidR="003A26F7" w:rsidRPr="00C43042" w:rsidTr="00670B51">
        <w:trPr>
          <w:trHeight w:val="105"/>
        </w:trPr>
        <w:tc>
          <w:tcPr>
            <w:tcW w:w="10348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реквизитов залогодержателя(ей)</w:t>
            </w:r>
          </w:p>
        </w:tc>
      </w:tr>
      <w:tr w:rsidR="003A26F7" w:rsidRPr="00C43042" w:rsidTr="00670B51">
        <w:trPr>
          <w:trHeight w:val="175"/>
        </w:trPr>
        <w:tc>
          <w:tcPr>
            <w:tcW w:w="456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залогодержателя (ей)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</w:t>
            </w:r>
            <w:proofErr w:type="spellStart"/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созалогодержателя</w:t>
            </w:r>
            <w:proofErr w:type="spellEnd"/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указывается: «</w:t>
            </w:r>
            <w:proofErr w:type="spellStart"/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созалогодержатель</w:t>
            </w:r>
            <w:proofErr w:type="spellEnd"/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: [</w:t>
            </w:r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НАИМЕНОВАНИЕ </w:t>
            </w:r>
            <w:proofErr w:type="gramStart"/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СОЗАЛОГОДЕРЖАТЕЛЯ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]</w:t>
            </w:r>
            <w:proofErr w:type="gramEnd"/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части исполненных ими обязательств по договорам [</w:t>
            </w:r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НАИМЕНОВАНИЕ ДОГОВОРОВ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].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случае наличия договора управления залогом указывается: «[</w:t>
            </w:r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НАИМЕНОВАНИЕ УПРАВЛЯЮЩЕГО ЗАЛОГОМ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] -</w:t>
            </w:r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Управляющий залогом [</w:t>
            </w:r>
            <w:r w:rsidRPr="00174AAC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НАИМЕНОВАНИЕ КРЕДИТОРОВ/ЗАЛОГОДЕРЖАТЕЛЕЙ, указанных в договоре управления залогом</w:t>
            </w: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]».</w:t>
            </w:r>
          </w:p>
        </w:tc>
      </w:tr>
      <w:tr w:rsidR="003A26F7" w:rsidRPr="00C43042" w:rsidTr="00670B51">
        <w:trPr>
          <w:trHeight w:val="178"/>
        </w:trPr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параметров операции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</w:tcPr>
          <w:p w:rsidR="003A26F7" w:rsidRPr="00174AAC" w:rsidRDefault="003A26F7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C43042" w:rsidTr="00670B51">
        <w:trPr>
          <w:trHeight w:val="349"/>
        </w:trPr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Залоговая стоимость ценных бумаг</w:t>
            </w:r>
          </w:p>
        </w:tc>
        <w:tc>
          <w:tcPr>
            <w:tcW w:w="578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залоговая стоимость ценных бумаг в соответствии с договором залога (иным договором, являющимся основанием для проведения операции)</w:t>
            </w:r>
          </w:p>
        </w:tc>
      </w:tr>
      <w:tr w:rsidR="003A26F7" w:rsidRPr="00C43042" w:rsidTr="00670B51">
        <w:trPr>
          <w:trHeight w:val="349"/>
        </w:trPr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 xml:space="preserve">-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Оформить залог ценных бумаг</w:t>
            </w:r>
          </w:p>
        </w:tc>
        <w:tc>
          <w:tcPr>
            <w:tcW w:w="578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на корреспондирующий раздел счета депо.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Приемом перевода с залогового раздела счета депо другого залогодателя (при изменении залогодателя).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Приемом перевода с лицевого счета в реестре (при переводе заложенных ценных бумаг из реестра в депозитарий).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Приемом перевода заложенных ценных бумаг из другого депозитария.</w:t>
            </w:r>
          </w:p>
        </w:tc>
      </w:tr>
      <w:tr w:rsidR="003A26F7" w:rsidRPr="00C43042" w:rsidTr="00670B51">
        <w:trPr>
          <w:trHeight w:val="11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 w:firstLine="851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 xml:space="preserve">Тип и код нового раздела счета 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27хххх – указывается номер залогового раздела счета депо</w:t>
            </w:r>
          </w:p>
        </w:tc>
      </w:tr>
      <w:tr w:rsidR="003A26F7" w:rsidRPr="00C43042" w:rsidTr="00670B51">
        <w:trPr>
          <w:trHeight w:val="11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- Операция по обращению взыскания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на корреспондирующий 27 раздел счета депо.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Списанием со счета депо в результате реализации (продажи на торгах) в рамках обращения взыскания.</w:t>
            </w:r>
          </w:p>
        </w:tc>
      </w:tr>
      <w:tr w:rsidR="003A26F7" w:rsidRPr="00C43042" w:rsidTr="00670B51">
        <w:trPr>
          <w:trHeight w:val="11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Реквизиты/дополнительная информация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Новый раздел 27хххх – указывается в случае операции блокировки заложенных ценных бумаг для дальнейшей реализации в рамках обращения взыскания.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дополнительная информация (при необходимости).</w:t>
            </w:r>
          </w:p>
        </w:tc>
      </w:tr>
      <w:tr w:rsidR="003A26F7" w:rsidRPr="00C43042" w:rsidTr="00670B51">
        <w:trPr>
          <w:trHeight w:val="11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- Оформить прекращение залога ценных бумаг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на корреспондирующий раздел счета депо.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Переводом на залоговый раздел счета депо другого залогодателя (при изменении залогодателя).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на счет депо лица, являющегося залогодержателем (в случае прекращения залога ценных бумаг по договору об отступном, исполнительному листу и другим документам, являющимся основанием для прекращения залога указанных ценных бумаг).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на лицевой счет в реестре (при переводе заложенных ценных бумаг из депозитария в реестр).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заложенных ценных бумаг на счет депо в другой депозитарий.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Путем выдачи для погашения (в случае прекращения залога документарных ценных бумаг ПАО Сбербанк по договору об отступном, исполнительному листу и другим документам, являющимся основанием для прекращения залога указанных ценных бумаг).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Путем погашения (в случае прекращения залога документарных ценных бумаг ПАО Сбербанк, заблокированных в пользу ПАО Сбербанк. </w:t>
            </w:r>
          </w:p>
          <w:p w:rsidR="003A26F7" w:rsidRPr="00174AAC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74AA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Переводом ценных бумаг на счет третьего лица по реквизитам, указанным в залоговом поручении (в случае прекращения залога на основании договора залога при внесудебном порядке обращения взыскания на имущество, переданное в залог по кредитам / банковским гарантиям, предоставляемым ПАО Сбербанк)</w:t>
            </w:r>
          </w:p>
        </w:tc>
      </w:tr>
      <w:tr w:rsidR="003A26F7" w:rsidRPr="00C43042" w:rsidTr="00670B51">
        <w:trPr>
          <w:trHeight w:val="11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26F7" w:rsidRPr="00165D8F" w:rsidRDefault="003A26F7" w:rsidP="00670B51">
            <w:pPr>
              <w:ind w:left="142" w:right="142" w:firstLine="425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Реквизиты для прекращения залога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10 (Основного) или иного раздела – при переводе на корреспондирующий раздел счета депо.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27 (Залогового) раздела и номер счета депо – при переводе на залоговый раздел счета депо другого залогодателя.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раздела и номер счета депо залогодержателя – при переводе на счет депо залогодержателя.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регистратора, номер лицевого счета в реестре, наименование (ФИО) владельца лицевого </w:t>
            </w:r>
            <w:proofErr w:type="gramStart"/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счета,  реквизиты</w:t>
            </w:r>
            <w:proofErr w:type="gramEnd"/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свидетельства о регистрации (дата, номер, кем выдано) или паспортные данные (серия, номер, дата выдачи, кем выдан) владельца счета в реестре – при переводе на лицевой счет в реестре.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операционного подразделения, где будет осуществляться погашение ценных бумаг, и дата выдачи.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Реквизиты третьего лица.</w:t>
            </w:r>
          </w:p>
        </w:tc>
      </w:tr>
      <w:tr w:rsidR="003A26F7" w:rsidRPr="00C43042" w:rsidTr="00670B51">
        <w:trPr>
          <w:trHeight w:val="273"/>
        </w:trPr>
        <w:tc>
          <w:tcPr>
            <w:tcW w:w="103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подписей</w:t>
            </w:r>
          </w:p>
        </w:tc>
      </w:tr>
      <w:tr w:rsidR="003A26F7" w:rsidRPr="00C43042" w:rsidTr="00670B51">
        <w:trPr>
          <w:trHeight w:val="133"/>
        </w:trPr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keepNext/>
              <w:tabs>
                <w:tab w:val="num" w:pos="0"/>
              </w:tabs>
              <w:suppressAutoHyphens/>
              <w:ind w:left="142" w:right="142"/>
              <w:outlineLvl w:val="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78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Исходящий номер поручения </w:t>
            </w:r>
          </w:p>
        </w:tc>
      </w:tr>
      <w:tr w:rsidR="003A26F7" w:rsidRPr="00C43042" w:rsidTr="00670B51">
        <w:trPr>
          <w:trHeight w:val="237"/>
        </w:trPr>
        <w:tc>
          <w:tcPr>
            <w:tcW w:w="4566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78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поручения </w:t>
            </w:r>
          </w:p>
        </w:tc>
      </w:tr>
      <w:tr w:rsidR="003A26F7" w:rsidRPr="00C43042" w:rsidTr="00670B51">
        <w:trPr>
          <w:trHeight w:val="273"/>
        </w:trPr>
        <w:tc>
          <w:tcPr>
            <w:tcW w:w="456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приложений, листов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документа. Количество листов анкет, карт и реестров, прилагаемых к поручению (значение по умолчанию = 0)  </w:t>
            </w:r>
          </w:p>
        </w:tc>
      </w:tr>
      <w:tr w:rsidR="003A26F7" w:rsidRPr="00C43042" w:rsidTr="00670B51">
        <w:trPr>
          <w:trHeight w:val="269"/>
        </w:trPr>
        <w:tc>
          <w:tcPr>
            <w:tcW w:w="1034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Депонент-залогодатель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- 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подписавших поручение.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3A26F7" w:rsidRPr="00C43042" w:rsidTr="00670B51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должность лица, подписавшего  поручение.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Физические лица </w:t>
            </w:r>
            <w:r w:rsidRPr="00165D8F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ставят прочерк</w:t>
            </w: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3A26F7" w:rsidRPr="00C43042" w:rsidTr="00670B51">
        <w:trPr>
          <w:trHeight w:val="243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распорядителя 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 лица, подписавшего поручение</w:t>
            </w: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3A26F7" w:rsidRPr="00C43042" w:rsidTr="00670B51">
        <w:trPr>
          <w:trHeight w:val="295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3A26F7" w:rsidRPr="00C43042" w:rsidTr="00670B51">
        <w:trPr>
          <w:trHeight w:val="295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лица.</w:t>
            </w:r>
          </w:p>
        </w:tc>
      </w:tr>
      <w:tr w:rsidR="003A26F7" w:rsidRPr="00C43042" w:rsidTr="00670B51">
        <w:trPr>
          <w:trHeight w:val="271"/>
        </w:trPr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Залогодержатель –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подписавших поручение.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«Должность», «ФИО», «Документ, удостоверяющий личность» и «Подпись» повторяются и заполняются на каждого подписанта отдельно.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случае наличия нескольких Залогодержателей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Созалогодержателей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данная секция заполняется на каждого из Залогодержателей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Созалогодержателей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отдельно. В этом случае в данной графе дополнительно указывается полное или сокращенное наименование Залогодержателя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Созалогодержателя</w:t>
            </w:r>
            <w:proofErr w:type="spellEnd"/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3A26F7" w:rsidRPr="00C43042" w:rsidTr="00670B51">
        <w:trPr>
          <w:trHeight w:val="173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должность лица, подписавшего  поручение.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trike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Физические лица </w:t>
            </w:r>
            <w:r w:rsidRPr="00165D8F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ставят прочерк</w:t>
            </w: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.</w:t>
            </w:r>
            <w:r w:rsidRPr="00165D8F">
              <w:rPr>
                <w:rFonts w:ascii="Arial" w:hAnsi="Arial" w:cs="Arial"/>
                <w:strike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3A26F7" w:rsidRPr="00C43042" w:rsidTr="00670B51">
        <w:trPr>
          <w:trHeight w:val="243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лица, инициирующего операцию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отчество/</w:t>
            </w:r>
            <w:r w:rsidRPr="00165D8F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вышеуказанного лица.</w:t>
            </w:r>
          </w:p>
        </w:tc>
      </w:tr>
      <w:tr w:rsidR="003A26F7" w:rsidRPr="00C43042" w:rsidTr="00670B51">
        <w:trPr>
          <w:trHeight w:val="295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lastRenderedPageBreak/>
              <w:t xml:space="preserve">Юридические лица </w:t>
            </w: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3A26F7" w:rsidRPr="00C43042" w:rsidTr="00670B51">
        <w:trPr>
          <w:trHeight w:val="295"/>
        </w:trPr>
        <w:tc>
          <w:tcPr>
            <w:tcW w:w="34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69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165D8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лица.</w:t>
            </w:r>
          </w:p>
          <w:p w:rsidR="003A26F7" w:rsidRPr="00165D8F" w:rsidRDefault="003A26F7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3A26F7" w:rsidRDefault="003A26F7"/>
    <w:sectPr w:rsidR="003A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7"/>
    <w:rsid w:val="003A26F7"/>
    <w:rsid w:val="007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0F59-CB90-4F27-889F-068F85E1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2023-11-20T12:14:00Z</dcterms:created>
  <dcterms:modified xsi:type="dcterms:W3CDTF">2023-11-20T12:14:00Z</dcterms:modified>
</cp:coreProperties>
</file>