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E6" w:rsidRPr="00D86FE6" w:rsidRDefault="00D86FE6" w:rsidP="00D86FE6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ru-RU"/>
        </w:rPr>
      </w:pPr>
    </w:p>
    <w:tbl>
      <w:tblPr>
        <w:tblW w:w="979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3541"/>
        <w:gridCol w:w="563"/>
        <w:gridCol w:w="284"/>
        <w:gridCol w:w="285"/>
        <w:gridCol w:w="144"/>
        <w:gridCol w:w="140"/>
        <w:gridCol w:w="238"/>
        <w:gridCol w:w="46"/>
        <w:gridCol w:w="281"/>
        <w:gridCol w:w="287"/>
        <w:gridCol w:w="284"/>
        <w:gridCol w:w="283"/>
        <w:gridCol w:w="284"/>
        <w:gridCol w:w="283"/>
        <w:gridCol w:w="65"/>
        <w:gridCol w:w="83"/>
        <w:gridCol w:w="136"/>
        <w:gridCol w:w="283"/>
        <w:gridCol w:w="144"/>
        <w:gridCol w:w="283"/>
        <w:gridCol w:w="284"/>
        <w:gridCol w:w="283"/>
        <w:gridCol w:w="44"/>
        <w:gridCol w:w="243"/>
        <w:gridCol w:w="283"/>
        <w:gridCol w:w="284"/>
        <w:gridCol w:w="295"/>
      </w:tblGrid>
      <w:tr w:rsidR="00D86FE6" w:rsidRPr="00D86FE6" w:rsidTr="00C10825">
        <w:trPr>
          <w:cantSplit/>
          <w:trHeight w:hRule="exact" w:val="284"/>
        </w:trPr>
        <w:tc>
          <w:tcPr>
            <w:tcW w:w="142" w:type="dxa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За</w:t>
            </w:r>
            <w:bookmarkStart w:id="0" w:name="_GoBack"/>
            <w:bookmarkEnd w:id="0"/>
            <w:r w:rsidRPr="00C10825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 xml:space="preserve">явка на регистрацию ценных бумаг </w:t>
            </w:r>
          </w:p>
        </w:tc>
        <w:tc>
          <w:tcPr>
            <w:tcW w:w="5549" w:type="dxa"/>
            <w:gridSpan w:val="2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(заполняется Депозитарием, Местом обслуживания)</w:t>
            </w:r>
          </w:p>
        </w:tc>
      </w:tr>
      <w:tr w:rsidR="00D86FE6" w:rsidRPr="00D86FE6" w:rsidTr="00C10825">
        <w:trPr>
          <w:cantSplit/>
          <w:trHeight w:hRule="exact" w:val="284"/>
        </w:trPr>
        <w:tc>
          <w:tcPr>
            <w:tcW w:w="142" w:type="dxa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6FE6" w:rsidRPr="00D86FE6" w:rsidRDefault="00D86FE6" w:rsidP="00156B50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FE6" w:rsidRPr="00D86FE6" w:rsidRDefault="00D86FE6" w:rsidP="00156B50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000000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D86FE6" w:rsidRPr="00D86FE6" w:rsidTr="00C10825">
        <w:trPr>
          <w:cantSplit/>
          <w:trHeight w:hRule="exact" w:val="113"/>
        </w:trPr>
        <w:tc>
          <w:tcPr>
            <w:tcW w:w="142" w:type="dxa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D86FE6" w:rsidRPr="00D86FE6" w:rsidTr="00C10825">
        <w:trPr>
          <w:cantSplit/>
          <w:trHeight w:val="221"/>
        </w:trPr>
        <w:tc>
          <w:tcPr>
            <w:tcW w:w="142" w:type="dxa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shd w:val="pct5" w:color="auto" w:fill="auto"/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D86FE6" w:rsidRPr="00D86FE6" w:rsidTr="00C10825">
        <w:trPr>
          <w:cantSplit/>
          <w:trHeight w:val="72"/>
        </w:trPr>
        <w:tc>
          <w:tcPr>
            <w:tcW w:w="142" w:type="dxa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D86FE6" w:rsidRPr="00D86FE6" w:rsidTr="00C10825">
        <w:trPr>
          <w:cantSplit/>
          <w:trHeight w:val="230"/>
        </w:trPr>
        <w:tc>
          <w:tcPr>
            <w:tcW w:w="142" w:type="dxa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 xml:space="preserve">Код ценных бумаг </w:t>
            </w:r>
          </w:p>
        </w:tc>
        <w:tc>
          <w:tcPr>
            <w:tcW w:w="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Операционист: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D86FE6" w:rsidRPr="00D86FE6" w:rsidTr="00C10825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D86FE6" w:rsidRPr="00D86FE6" w:rsidTr="00C10825">
        <w:trPr>
          <w:cantSplit/>
          <w:trHeight w:val="230"/>
        </w:trPr>
        <w:tc>
          <w:tcPr>
            <w:tcW w:w="142" w:type="dxa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3F3F3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11"/>
            <w:shd w:val="pct5" w:color="000000" w:fill="FFFFFF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shd w:val="pct5" w:color="000000" w:fill="FFFFFF"/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>Контролер: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D86FE6" w:rsidRPr="00D86FE6" w:rsidTr="00C10825">
        <w:trPr>
          <w:cantSplit/>
          <w:trHeight w:hRule="exact" w:val="113"/>
        </w:trPr>
        <w:tc>
          <w:tcPr>
            <w:tcW w:w="142" w:type="dxa"/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3" w:type="dxa"/>
            <w:gridSpan w:val="2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D86FE6" w:rsidRPr="00D86FE6" w:rsidRDefault="00D86FE6" w:rsidP="00D86FE6">
      <w:pPr>
        <w:autoSpaceDE w:val="0"/>
        <w:autoSpaceDN w:val="0"/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tbl>
      <w:tblPr>
        <w:tblW w:w="9648" w:type="dxa"/>
        <w:tblInd w:w="-112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6"/>
        <w:gridCol w:w="5112"/>
      </w:tblGrid>
      <w:tr w:rsidR="00D86FE6" w:rsidRPr="00D86FE6" w:rsidTr="00C10825">
        <w:trPr>
          <w:cantSplit/>
          <w:trHeight w:val="255"/>
        </w:trPr>
        <w:tc>
          <w:tcPr>
            <w:tcW w:w="96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Секция общих параметров</w:t>
            </w: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Депонент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 xml:space="preserve">Счет депо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96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Секция параметров ценной бумаги</w:t>
            </w: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Наименование ценной бумаги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ИНН/ОГРН Эмитента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 xml:space="preserve">Регистрационный номер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Номинал, валюта номинала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 xml:space="preserve">Регистратор/Депозитарий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Планируемые операции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964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D86FE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Секция подписи инициатора(ов) операции</w:t>
            </w: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iCs/>
                <w:noProof/>
                <w:color w:val="000000"/>
                <w:sz w:val="18"/>
                <w:szCs w:val="18"/>
                <w:lang w:eastAsia="ru-RU"/>
              </w:rPr>
              <w:t xml:space="preserve">Исходящий номер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Ф.И.О. распорядителя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D86FE6" w:rsidRPr="00D86FE6" w:rsidTr="00C108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</w:pPr>
            <w:r w:rsidRPr="00C10825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6FE6" w:rsidRPr="00D86FE6" w:rsidRDefault="00D86FE6" w:rsidP="00D86FE6">
      <w:pPr>
        <w:autoSpaceDE w:val="0"/>
        <w:autoSpaceDN w:val="0"/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D86FE6" w:rsidRPr="00D86FE6" w:rsidRDefault="00D86FE6" w:rsidP="00D86FE6">
      <w:pPr>
        <w:autoSpaceDE w:val="0"/>
        <w:autoSpaceDN w:val="0"/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D86FE6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br w:type="page"/>
      </w:r>
    </w:p>
    <w:p w:rsidR="00D86FE6" w:rsidRPr="00D86FE6" w:rsidRDefault="00D86FE6" w:rsidP="00D86FE6">
      <w:pPr>
        <w:autoSpaceDE w:val="0"/>
        <w:autoSpaceDN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D86FE6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lastRenderedPageBreak/>
        <w:t>ПРАВИЛА ЗАПОЛНЕНИЯ</w:t>
      </w:r>
    </w:p>
    <w:p w:rsidR="00D86FE6" w:rsidRPr="00D86FE6" w:rsidRDefault="00D86FE6" w:rsidP="00D86FE6">
      <w:pPr>
        <w:autoSpaceDE w:val="0"/>
        <w:autoSpaceDN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D86FE6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Заявки на регистрацию ценных бумаг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D86FE6" w:rsidRPr="00D86FE6" w:rsidTr="00670B51">
        <w:trPr>
          <w:trHeight w:val="202"/>
        </w:trPr>
        <w:tc>
          <w:tcPr>
            <w:tcW w:w="2411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E6E6E6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Название поля</w:t>
            </w:r>
          </w:p>
        </w:tc>
        <w:tc>
          <w:tcPr>
            <w:tcW w:w="737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E6E6E6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Описание</w:t>
            </w:r>
          </w:p>
        </w:tc>
      </w:tr>
      <w:tr w:rsidR="00D86FE6" w:rsidRPr="00D86FE6" w:rsidTr="00670B51">
        <w:trPr>
          <w:trHeight w:val="74"/>
        </w:trPr>
        <w:tc>
          <w:tcPr>
            <w:tcW w:w="24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Заголовок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Заполняется Депозитарием, Местом обслуживания</w:t>
            </w:r>
          </w:p>
        </w:tc>
      </w:tr>
      <w:tr w:rsidR="00D86FE6" w:rsidRPr="00D86FE6" w:rsidTr="00670B51">
        <w:trPr>
          <w:trHeight w:val="258"/>
        </w:trPr>
        <w:tc>
          <w:tcPr>
            <w:tcW w:w="97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ru-RU"/>
              </w:rPr>
              <w:t>Секция общих параметров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Депонент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Наименование Депонента юридического лица или Ф.И.О. Депонента физического лица.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Счет депо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№ счета депо Депонента.</w:t>
            </w:r>
          </w:p>
        </w:tc>
      </w:tr>
      <w:tr w:rsidR="00D86FE6" w:rsidRPr="00D86FE6" w:rsidTr="00670B51">
        <w:trPr>
          <w:cantSplit/>
          <w:trHeight w:val="227"/>
        </w:trPr>
        <w:tc>
          <w:tcPr>
            <w:tcW w:w="97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ru-RU"/>
              </w:rPr>
              <w:t>Секция параметров ценной бумаги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Наименование ценной бумаги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Наименование ценной бумаги.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Эмитент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Наименование эмитента ценной бумаги (лица, выпустившего ценную бумагу).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ИНН/ОГРН Эмитента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Указывается ИНН или ОГРН Эмитента (для российских эмитентов)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Регистрационный номер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Для эмиссионных ценных бумаг российских эмитентов  - государственный регистрационный номер.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Для иностранных ценных бумаг - </w:t>
            </w: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ru-RU"/>
              </w:rPr>
              <w:t>ISIN</w:t>
            </w: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код. 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В случае отсутствия информации об ISIN  и/или CFI коде указывается: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eastAsia="ru-RU"/>
              </w:rPr>
              <w:t>«Прошу запросить НКО ЗАО НРД о наличии/отсутствии ISIN  и/или CFI кода. С оплатой услуг и возмещением расходов Депозитария согласен».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Дата регистрации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Для российских эмитентов указывается дата государственной регистрации ценных бумаг 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Номинал, валюта номинала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Указывается номинал 1 (одной) ценной бумаги и валюта номинала</w:t>
            </w:r>
          </w:p>
        </w:tc>
      </w:tr>
      <w:tr w:rsidR="00D86FE6" w:rsidRPr="00D86FE6" w:rsidTr="00670B51">
        <w:trPr>
          <w:trHeight w:val="59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Регистратор/ Депозитарий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Для именных ценных бумаг - наименование лица, осуществляющего ведение реестра именных ценных бумаг (регистратора или эмитента). 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Для ценных бумаг с централизованным хранением - наименование депозитария, осуществляющего централизованное хранение. 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Для иных ценных бумаг – ставится прочерк.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Поля необязательное для заполнения.</w:t>
            </w:r>
          </w:p>
        </w:tc>
      </w:tr>
      <w:tr w:rsidR="00D86FE6" w:rsidRPr="00D86FE6" w:rsidTr="00670B51">
        <w:trPr>
          <w:trHeight w:val="282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Планируемые операции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Указываются операции, которые Депонент планирует проводить в ближайшее время. Например: Залоговые операции / Только учет и хранение  / Депозитарные переводы / Торговые операции и т.д. </w:t>
            </w:r>
          </w:p>
        </w:tc>
      </w:tr>
      <w:tr w:rsidR="00D86FE6" w:rsidRPr="00D86FE6" w:rsidTr="00670B51">
        <w:trPr>
          <w:trHeight w:val="282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Указывается дополнительная информация (при наличии). 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Если Депонент заявляет о необходимости открытия счета номинального держателя Банка в реестре владельцев ценных бумаг, то указывается: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eastAsia="ru-RU"/>
              </w:rPr>
              <w:t>«Прошу оказать содействие и открыть счет номинального держателя ПАО Сбербанк в реестре владельцев ценных бумаг. С оплатой услуг и возмещением расходов Депозитария согласен».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Если к Заявке на регистрацию ценных бумаг прилагаются документы (например: отчет об итогах выпуска, уведомление о регистрации), то указывается наименование прилагаемых документов.</w:t>
            </w:r>
          </w:p>
        </w:tc>
      </w:tr>
      <w:tr w:rsidR="00D86FE6" w:rsidRPr="00D86FE6" w:rsidTr="00670B51">
        <w:trPr>
          <w:trHeight w:val="319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D86FE6" w:rsidRPr="00C10825" w:rsidRDefault="00D86FE6" w:rsidP="00C10825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Секция подписи инициатора(ов) операции указываются сведения о лице/лицах, подписавшем (их) поручение.</w:t>
            </w:r>
          </w:p>
          <w:p w:rsidR="00D86FE6" w:rsidRPr="00C10825" w:rsidRDefault="00D86FE6" w:rsidP="00C10825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Если учредительными документами предусмотрено, что полномочия выступать от имени юридического лица предоставлены нескольким лицам, действующим совместно, то графы «Ф.И.О.», «Документ, удостоверяющий личность» и «Подпись» повторяются и заполняются на каждого подписанта отдельно.</w:t>
            </w:r>
          </w:p>
          <w:p w:rsidR="00D86FE6" w:rsidRPr="00C10825" w:rsidRDefault="00D86FE6" w:rsidP="00C10825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Депоненты - юридические лица и индивидуальные предприниматели заверяют подпись(и) печатью (при ее наличии). </w:t>
            </w:r>
          </w:p>
          <w:p w:rsidR="00D86FE6" w:rsidRPr="00C10825" w:rsidRDefault="00D86FE6" w:rsidP="00C10825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lastRenderedPageBreak/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lastRenderedPageBreak/>
              <w:t xml:space="preserve">Исходящий номер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Номер заявки в нумерации Депонента. Поле необязательное для заполнения.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Дата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Дата оформления заявки.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Ф.И.О. распорядителя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Фамилия, имя, отчество/второе имя (при наличии) лица, подписавшего поручение. 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Юридические лица дополнительно указывают должность лица, подписавшего  поручение.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D86FE6" w:rsidRPr="00D86FE6" w:rsidTr="00670B51">
        <w:trPr>
          <w:trHeight w:val="284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Депоненты – физические лица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Депоненты – юридические лица ставят прочерк.</w:t>
            </w:r>
          </w:p>
        </w:tc>
      </w:tr>
      <w:tr w:rsidR="00D86FE6" w:rsidRPr="00D86FE6" w:rsidTr="00670B51">
        <w:trPr>
          <w:cantSplit/>
          <w:trHeight w:val="547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FE6" w:rsidRPr="00D86FE6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86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Подпись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Подпись вышеуказанного лица. 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Депоненты – юридические лица ставят печать. 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C1082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Индивидуальные предприниматели дополнительно ставят печать (при ее наличии).</w:t>
            </w:r>
          </w:p>
          <w:p w:rsidR="00D86FE6" w:rsidRPr="00C10825" w:rsidRDefault="00D86FE6" w:rsidP="00D86FE6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</w:p>
        </w:tc>
      </w:tr>
    </w:tbl>
    <w:p w:rsidR="00D86FE6" w:rsidRDefault="00D86FE6"/>
    <w:sectPr w:rsidR="00D86F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3F" w:rsidRDefault="007B613F">
      <w:pPr>
        <w:spacing w:after="0" w:line="240" w:lineRule="auto"/>
      </w:pPr>
      <w:r>
        <w:separator/>
      </w:r>
    </w:p>
  </w:endnote>
  <w:endnote w:type="continuationSeparator" w:id="0">
    <w:p w:rsidR="007B613F" w:rsidRDefault="007B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AC" w:rsidRDefault="00D86FE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825">
      <w:rPr>
        <w:rStyle w:val="a5"/>
        <w:noProof/>
      </w:rPr>
      <w:t>1</w:t>
    </w:r>
    <w:r>
      <w:rPr>
        <w:rStyle w:val="a5"/>
      </w:rPr>
      <w:fldChar w:fldCharType="end"/>
    </w:r>
  </w:p>
  <w:p w:rsidR="00645EAC" w:rsidRDefault="007B613F" w:rsidP="00C41D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3F" w:rsidRDefault="007B613F">
      <w:pPr>
        <w:spacing w:after="0" w:line="240" w:lineRule="auto"/>
      </w:pPr>
      <w:r>
        <w:separator/>
      </w:r>
    </w:p>
  </w:footnote>
  <w:footnote w:type="continuationSeparator" w:id="0">
    <w:p w:rsidR="007B613F" w:rsidRDefault="007B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6"/>
    <w:rsid w:val="00156B50"/>
    <w:rsid w:val="007B613F"/>
    <w:rsid w:val="00C10825"/>
    <w:rsid w:val="00D86FE6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DDA0"/>
  <w15:docId w15:val="{EC57E297-A931-4DE7-8E10-AAFDD55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6FE6"/>
  </w:style>
  <w:style w:type="character" w:styleId="a5">
    <w:name w:val="page number"/>
    <w:basedOn w:val="a0"/>
    <w:uiPriority w:val="99"/>
    <w:rsid w:val="00D86F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2023-11-20T12:26:00Z</dcterms:created>
  <dcterms:modified xsi:type="dcterms:W3CDTF">2023-11-20T12:26:00Z</dcterms:modified>
</cp:coreProperties>
</file>