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C1" w:rsidRPr="0052048C" w:rsidRDefault="001C261D" w:rsidP="0052048C">
      <w:pPr>
        <w:keepNext/>
        <w:ind w:firstLine="4678"/>
        <w:jc w:val="right"/>
        <w:rPr>
          <w:b/>
          <w:i/>
          <w:sz w:val="22"/>
          <w:szCs w:val="22"/>
        </w:rPr>
      </w:pPr>
      <w:r w:rsidRPr="0052048C">
        <w:rPr>
          <w:b/>
          <w:i/>
          <w:sz w:val="22"/>
          <w:szCs w:val="22"/>
        </w:rPr>
        <w:t>ПРИЛОЖЕНИЕ 25</w:t>
      </w:r>
    </w:p>
    <w:p w:rsidR="00114676" w:rsidRPr="009D4E42" w:rsidRDefault="00114676" w:rsidP="00641222">
      <w:pPr>
        <w:keepNext/>
        <w:ind w:firstLine="4678"/>
        <w:rPr>
          <w:sz w:val="22"/>
          <w:szCs w:val="22"/>
        </w:rPr>
      </w:pPr>
    </w:p>
    <w:p w:rsidR="00AE6BCC" w:rsidRPr="009D4E42" w:rsidRDefault="00AE6BCC" w:rsidP="00AE6BCC">
      <w:pPr>
        <w:jc w:val="right"/>
        <w:rPr>
          <w:sz w:val="22"/>
        </w:rPr>
      </w:pPr>
    </w:p>
    <w:p w:rsidR="00F27076" w:rsidRPr="009D4E42" w:rsidRDefault="00655DAE" w:rsidP="00655DAE">
      <w:pPr>
        <w:widowControl w:val="0"/>
        <w:ind w:firstLine="700"/>
        <w:rPr>
          <w:sz w:val="22"/>
        </w:rPr>
      </w:pPr>
      <w:r w:rsidRPr="009D4E42">
        <w:rPr>
          <w:noProof/>
        </w:rPr>
        <w:drawing>
          <wp:inline distT="0" distB="0" distL="0" distR="0" wp14:anchorId="763BA7A9" wp14:editId="699BE8F1">
            <wp:extent cx="1620000" cy="414000"/>
            <wp:effectExtent l="0" t="0" r="0" b="5715"/>
            <wp:docPr id="2" name="Рисунок 2" descr="cid:image001.png@01D1D91C.09B05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D91C.09B05D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76" w:rsidRPr="009D4E42" w:rsidRDefault="00F27076" w:rsidP="00AE6BCC">
      <w:pPr>
        <w:widowControl w:val="0"/>
        <w:ind w:firstLine="700"/>
        <w:jc w:val="right"/>
        <w:rPr>
          <w:sz w:val="22"/>
        </w:rPr>
      </w:pPr>
    </w:p>
    <w:p w:rsidR="00AE6BCC" w:rsidRPr="009D4E42" w:rsidRDefault="00AE6BCC" w:rsidP="00AE6BCC">
      <w:pPr>
        <w:widowControl w:val="0"/>
        <w:ind w:firstLine="700"/>
        <w:jc w:val="right"/>
        <w:rPr>
          <w:sz w:val="22"/>
        </w:rPr>
      </w:pPr>
      <w:r w:rsidRPr="009D4E42">
        <w:rPr>
          <w:sz w:val="22"/>
        </w:rPr>
        <w:t xml:space="preserve"> </w:t>
      </w:r>
    </w:p>
    <w:p w:rsidR="00AE6BCC" w:rsidRPr="009D4E42" w:rsidRDefault="00AE6BCC" w:rsidP="00AE6BCC">
      <w:pPr>
        <w:jc w:val="right"/>
        <w:rPr>
          <w:sz w:val="20"/>
          <w:szCs w:val="20"/>
        </w:rPr>
      </w:pPr>
    </w:p>
    <w:p w:rsidR="00AE6BCC" w:rsidRPr="009D4E42" w:rsidRDefault="00AE6BCC" w:rsidP="00AE6BCC">
      <w:pPr>
        <w:jc w:val="right"/>
        <w:rPr>
          <w:sz w:val="16"/>
          <w:szCs w:val="16"/>
        </w:rPr>
      </w:pPr>
      <w:bookmarkStart w:id="0" w:name="_Toc244502559"/>
    </w:p>
    <w:p w:rsidR="00F27076" w:rsidRPr="009D4E42" w:rsidRDefault="00F27076" w:rsidP="00AE6BCC">
      <w:pPr>
        <w:pStyle w:val="21"/>
        <w:widowControl w:val="0"/>
        <w:spacing w:after="0" w:line="240" w:lineRule="auto"/>
        <w:jc w:val="center"/>
        <w:rPr>
          <w:b/>
        </w:rPr>
      </w:pPr>
    </w:p>
    <w:p w:rsidR="00F27076" w:rsidRPr="009D4E42" w:rsidRDefault="00F27076" w:rsidP="00AE6BCC">
      <w:pPr>
        <w:pStyle w:val="21"/>
        <w:widowControl w:val="0"/>
        <w:spacing w:after="0" w:line="240" w:lineRule="auto"/>
        <w:jc w:val="center"/>
        <w:rPr>
          <w:b/>
        </w:rPr>
      </w:pPr>
    </w:p>
    <w:p w:rsidR="00F27076" w:rsidRPr="009D4E42" w:rsidRDefault="00F27076" w:rsidP="00AE6BCC">
      <w:pPr>
        <w:pStyle w:val="21"/>
        <w:widowControl w:val="0"/>
        <w:spacing w:after="0" w:line="240" w:lineRule="auto"/>
        <w:jc w:val="center"/>
        <w:rPr>
          <w:b/>
        </w:rPr>
      </w:pPr>
    </w:p>
    <w:p w:rsidR="00F27076" w:rsidRPr="009D4E42" w:rsidRDefault="00F27076" w:rsidP="00AE6BCC">
      <w:pPr>
        <w:pStyle w:val="21"/>
        <w:widowControl w:val="0"/>
        <w:spacing w:after="0" w:line="240" w:lineRule="auto"/>
        <w:jc w:val="center"/>
        <w:rPr>
          <w:b/>
        </w:rPr>
      </w:pPr>
    </w:p>
    <w:p w:rsidR="00F27076" w:rsidRPr="009D4E42" w:rsidRDefault="00F27076" w:rsidP="00AE6BCC">
      <w:pPr>
        <w:pStyle w:val="21"/>
        <w:widowControl w:val="0"/>
        <w:spacing w:after="0" w:line="240" w:lineRule="auto"/>
        <w:jc w:val="center"/>
        <w:rPr>
          <w:b/>
        </w:rPr>
      </w:pPr>
    </w:p>
    <w:p w:rsidR="00F27076" w:rsidRPr="009D4E42" w:rsidRDefault="00F27076" w:rsidP="00AE6BCC">
      <w:pPr>
        <w:pStyle w:val="21"/>
        <w:widowControl w:val="0"/>
        <w:spacing w:after="0" w:line="240" w:lineRule="auto"/>
        <w:jc w:val="center"/>
        <w:rPr>
          <w:b/>
        </w:rPr>
      </w:pPr>
    </w:p>
    <w:p w:rsidR="00F27076" w:rsidRPr="009D4E42" w:rsidRDefault="00F27076" w:rsidP="00AE6BCC">
      <w:pPr>
        <w:pStyle w:val="21"/>
        <w:widowControl w:val="0"/>
        <w:spacing w:after="0" w:line="240" w:lineRule="auto"/>
        <w:jc w:val="center"/>
        <w:rPr>
          <w:b/>
        </w:rPr>
      </w:pPr>
    </w:p>
    <w:p w:rsidR="00F27076" w:rsidRPr="009D4E42" w:rsidRDefault="00F27076" w:rsidP="00AE6BCC">
      <w:pPr>
        <w:pStyle w:val="21"/>
        <w:widowControl w:val="0"/>
        <w:spacing w:after="0" w:line="240" w:lineRule="auto"/>
        <w:jc w:val="center"/>
        <w:rPr>
          <w:b/>
        </w:rPr>
      </w:pPr>
    </w:p>
    <w:p w:rsidR="00F27076" w:rsidRPr="009D4E42" w:rsidRDefault="00F27076" w:rsidP="00AE6BCC">
      <w:pPr>
        <w:pStyle w:val="21"/>
        <w:widowControl w:val="0"/>
        <w:spacing w:after="0" w:line="240" w:lineRule="auto"/>
        <w:jc w:val="center"/>
        <w:rPr>
          <w:b/>
        </w:rPr>
      </w:pPr>
    </w:p>
    <w:p w:rsidR="00F27076" w:rsidRPr="009D4E42" w:rsidRDefault="00F27076" w:rsidP="00AE6BCC">
      <w:pPr>
        <w:pStyle w:val="21"/>
        <w:widowControl w:val="0"/>
        <w:spacing w:after="0" w:line="240" w:lineRule="auto"/>
        <w:jc w:val="center"/>
        <w:rPr>
          <w:b/>
        </w:rPr>
      </w:pPr>
    </w:p>
    <w:p w:rsidR="00F27076" w:rsidRPr="009D4E42" w:rsidRDefault="00F27076" w:rsidP="00AE6BCC">
      <w:pPr>
        <w:pStyle w:val="21"/>
        <w:widowControl w:val="0"/>
        <w:spacing w:after="0" w:line="240" w:lineRule="auto"/>
        <w:jc w:val="center"/>
        <w:rPr>
          <w:b/>
        </w:rPr>
      </w:pPr>
    </w:p>
    <w:p w:rsidR="00F27076" w:rsidRPr="009D4E42" w:rsidRDefault="00F27076" w:rsidP="00AE6BCC">
      <w:pPr>
        <w:pStyle w:val="21"/>
        <w:widowControl w:val="0"/>
        <w:spacing w:after="0" w:line="240" w:lineRule="auto"/>
        <w:jc w:val="center"/>
        <w:rPr>
          <w:b/>
          <w:sz w:val="32"/>
          <w:szCs w:val="32"/>
        </w:rPr>
      </w:pPr>
    </w:p>
    <w:p w:rsidR="00E23671" w:rsidRPr="009D4E42" w:rsidRDefault="00AE6BCC" w:rsidP="00E23671">
      <w:pPr>
        <w:pStyle w:val="21"/>
        <w:widowControl w:val="0"/>
        <w:spacing w:after="240" w:line="240" w:lineRule="auto"/>
        <w:jc w:val="center"/>
        <w:rPr>
          <w:b/>
          <w:sz w:val="32"/>
          <w:szCs w:val="32"/>
        </w:rPr>
      </w:pPr>
      <w:r w:rsidRPr="009D4E42">
        <w:rPr>
          <w:b/>
          <w:sz w:val="32"/>
          <w:szCs w:val="32"/>
        </w:rPr>
        <w:t xml:space="preserve">Условия открытия и обслуживания </w:t>
      </w:r>
    </w:p>
    <w:p w:rsidR="00AE6BCC" w:rsidRPr="009D4E42" w:rsidRDefault="00641222" w:rsidP="00E23671">
      <w:pPr>
        <w:pStyle w:val="21"/>
        <w:widowControl w:val="0"/>
        <w:spacing w:after="240" w:line="240" w:lineRule="auto"/>
        <w:jc w:val="center"/>
        <w:rPr>
          <w:b/>
          <w:sz w:val="32"/>
          <w:szCs w:val="32"/>
        </w:rPr>
      </w:pPr>
      <w:r w:rsidRPr="009D4E42">
        <w:rPr>
          <w:b/>
          <w:sz w:val="32"/>
          <w:szCs w:val="32"/>
        </w:rPr>
        <w:t>специального</w:t>
      </w:r>
      <w:r w:rsidR="00AE6BCC" w:rsidRPr="009D4E42">
        <w:rPr>
          <w:b/>
          <w:sz w:val="32"/>
          <w:szCs w:val="32"/>
        </w:rPr>
        <w:t xml:space="preserve"> счета</w:t>
      </w:r>
      <w:r w:rsidRPr="009D4E42">
        <w:rPr>
          <w:b/>
          <w:sz w:val="32"/>
          <w:szCs w:val="32"/>
        </w:rPr>
        <w:t xml:space="preserve"> </w:t>
      </w:r>
      <w:r w:rsidR="009064E4" w:rsidRPr="009D4E42">
        <w:rPr>
          <w:b/>
          <w:sz w:val="32"/>
          <w:szCs w:val="32"/>
        </w:rPr>
        <w:t>корпоративной кредитной</w:t>
      </w:r>
      <w:r w:rsidRPr="009D4E42">
        <w:rPr>
          <w:b/>
          <w:sz w:val="32"/>
          <w:szCs w:val="32"/>
        </w:rPr>
        <w:t xml:space="preserve"> карты</w:t>
      </w:r>
      <w:r w:rsidR="00AE6BCC" w:rsidRPr="009D4E42">
        <w:rPr>
          <w:b/>
          <w:sz w:val="32"/>
          <w:szCs w:val="32"/>
        </w:rPr>
        <w:t xml:space="preserve"> </w:t>
      </w:r>
      <w:bookmarkEnd w:id="0"/>
      <w:r w:rsidR="00AE6BCC" w:rsidRPr="009D4E42">
        <w:rPr>
          <w:b/>
          <w:sz w:val="32"/>
          <w:szCs w:val="32"/>
        </w:rPr>
        <w:t>Клиента</w:t>
      </w:r>
    </w:p>
    <w:p w:rsidR="00F27076" w:rsidRPr="009D4E42" w:rsidRDefault="00F27076" w:rsidP="00AE6BCC">
      <w:pPr>
        <w:rPr>
          <w:sz w:val="32"/>
          <w:szCs w:val="32"/>
        </w:rPr>
      </w:pPr>
    </w:p>
    <w:p w:rsidR="00F27076" w:rsidRPr="009D4E42" w:rsidRDefault="00F27076" w:rsidP="00AE6BCC">
      <w:pPr>
        <w:rPr>
          <w:sz w:val="32"/>
          <w:szCs w:val="32"/>
        </w:rPr>
      </w:pPr>
    </w:p>
    <w:p w:rsidR="00F27076" w:rsidRPr="009D4E42" w:rsidRDefault="00F27076" w:rsidP="00AE6BCC">
      <w:pPr>
        <w:rPr>
          <w:sz w:val="16"/>
          <w:szCs w:val="16"/>
        </w:rPr>
      </w:pPr>
    </w:p>
    <w:p w:rsidR="00F27076" w:rsidRPr="009D4E42" w:rsidRDefault="00F27076" w:rsidP="00AE6BCC">
      <w:pPr>
        <w:rPr>
          <w:sz w:val="16"/>
          <w:szCs w:val="16"/>
        </w:rPr>
      </w:pPr>
    </w:p>
    <w:p w:rsidR="00F27076" w:rsidRPr="009D4E42" w:rsidRDefault="00F27076" w:rsidP="00AE6BCC">
      <w:pPr>
        <w:rPr>
          <w:sz w:val="16"/>
          <w:szCs w:val="16"/>
        </w:rPr>
      </w:pPr>
    </w:p>
    <w:p w:rsidR="00F27076" w:rsidRPr="009D4E42" w:rsidRDefault="00F27076" w:rsidP="00AE6BCC">
      <w:pPr>
        <w:rPr>
          <w:sz w:val="16"/>
          <w:szCs w:val="16"/>
        </w:rPr>
      </w:pPr>
    </w:p>
    <w:p w:rsidR="00F27076" w:rsidRPr="009D4E42" w:rsidRDefault="00F27076" w:rsidP="00AE6BCC">
      <w:pPr>
        <w:rPr>
          <w:sz w:val="16"/>
          <w:szCs w:val="16"/>
        </w:rPr>
      </w:pPr>
      <w:r w:rsidRPr="009D4E42">
        <w:rPr>
          <w:sz w:val="16"/>
          <w:szCs w:val="16"/>
        </w:rPr>
        <w:br w:type="page"/>
      </w:r>
    </w:p>
    <w:p w:rsidR="00AE6BCC" w:rsidRPr="009D4E42" w:rsidRDefault="00F27076" w:rsidP="00AE6BCC">
      <w:pPr>
        <w:rPr>
          <w:b/>
        </w:rPr>
      </w:pPr>
      <w:r w:rsidRPr="009D4E42">
        <w:rPr>
          <w:b/>
        </w:rPr>
        <w:lastRenderedPageBreak/>
        <w:t>СОДЕРЖАНИЕ</w:t>
      </w:r>
    </w:p>
    <w:p w:rsidR="00F27076" w:rsidRPr="009D4E42" w:rsidRDefault="00F27076" w:rsidP="00AE6BCC"/>
    <w:tbl>
      <w:tblPr>
        <w:tblStyle w:val="af5"/>
        <w:tblW w:w="10206" w:type="dxa"/>
        <w:tblInd w:w="-318" w:type="dxa"/>
        <w:tblLook w:val="04A0" w:firstRow="1" w:lastRow="0" w:firstColumn="1" w:lastColumn="0" w:noHBand="0" w:noVBand="1"/>
      </w:tblPr>
      <w:tblGrid>
        <w:gridCol w:w="1984"/>
        <w:gridCol w:w="7088"/>
        <w:gridCol w:w="1134"/>
      </w:tblGrid>
      <w:tr w:rsidR="009D4E42" w:rsidRPr="009D4E42" w:rsidTr="000B32C4">
        <w:tc>
          <w:tcPr>
            <w:tcW w:w="1984" w:type="dxa"/>
          </w:tcPr>
          <w:p w:rsidR="00DA7B0A" w:rsidRPr="009D4E42" w:rsidRDefault="00DA7B0A" w:rsidP="00DA7B0A">
            <w:pPr>
              <w:jc w:val="center"/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>Номер раздела</w:t>
            </w:r>
          </w:p>
        </w:tc>
        <w:tc>
          <w:tcPr>
            <w:tcW w:w="7088" w:type="dxa"/>
          </w:tcPr>
          <w:p w:rsidR="00DA7B0A" w:rsidRPr="009D4E42" w:rsidRDefault="00DA7B0A" w:rsidP="00285975">
            <w:pPr>
              <w:jc w:val="center"/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 xml:space="preserve">Название </w:t>
            </w:r>
            <w:r w:rsidR="00285975" w:rsidRPr="009D4E42">
              <w:rPr>
                <w:sz w:val="22"/>
                <w:szCs w:val="22"/>
              </w:rPr>
              <w:t>Р</w:t>
            </w:r>
            <w:r w:rsidRPr="009D4E42">
              <w:rPr>
                <w:sz w:val="22"/>
                <w:szCs w:val="22"/>
              </w:rPr>
              <w:t>аздела</w:t>
            </w:r>
            <w:r w:rsidR="00285975" w:rsidRPr="009D4E42">
              <w:rPr>
                <w:sz w:val="22"/>
                <w:szCs w:val="22"/>
              </w:rPr>
              <w:t>/Приложения</w:t>
            </w:r>
          </w:p>
        </w:tc>
        <w:tc>
          <w:tcPr>
            <w:tcW w:w="1134" w:type="dxa"/>
          </w:tcPr>
          <w:p w:rsidR="00DA7B0A" w:rsidRPr="009D4E42" w:rsidRDefault="00DA7B0A" w:rsidP="00DA7B0A">
            <w:pPr>
              <w:jc w:val="center"/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>Номер страницы</w:t>
            </w:r>
          </w:p>
        </w:tc>
      </w:tr>
      <w:tr w:rsidR="009D4E42" w:rsidRPr="009D4E42" w:rsidTr="000B32C4">
        <w:trPr>
          <w:trHeight w:val="20"/>
        </w:trPr>
        <w:tc>
          <w:tcPr>
            <w:tcW w:w="1984" w:type="dxa"/>
          </w:tcPr>
          <w:p w:rsidR="00DA7B0A" w:rsidRPr="009D4E42" w:rsidRDefault="00DA7B0A" w:rsidP="009E13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DA7B0A" w:rsidRPr="009D4E42" w:rsidRDefault="00BA04E4" w:rsidP="0024398D">
            <w:pPr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>Сфера регулирования</w:t>
            </w:r>
          </w:p>
        </w:tc>
        <w:tc>
          <w:tcPr>
            <w:tcW w:w="1134" w:type="dxa"/>
          </w:tcPr>
          <w:p w:rsidR="00DA7B0A" w:rsidRPr="009D4E42" w:rsidRDefault="00BA04E4" w:rsidP="003464F4">
            <w:pPr>
              <w:jc w:val="center"/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>3</w:t>
            </w:r>
          </w:p>
        </w:tc>
      </w:tr>
      <w:tr w:rsidR="009D4E42" w:rsidRPr="009D4E42" w:rsidTr="000B32C4">
        <w:trPr>
          <w:trHeight w:val="20"/>
        </w:trPr>
        <w:tc>
          <w:tcPr>
            <w:tcW w:w="1984" w:type="dxa"/>
          </w:tcPr>
          <w:p w:rsidR="00DA7B0A" w:rsidRPr="009D4E42" w:rsidRDefault="00DA7B0A" w:rsidP="009E13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DA7B0A" w:rsidRPr="009D4E42" w:rsidRDefault="00530BF0" w:rsidP="00DA7B0A">
            <w:pPr>
              <w:rPr>
                <w:sz w:val="22"/>
                <w:szCs w:val="22"/>
              </w:rPr>
            </w:pPr>
            <w:r w:rsidRPr="009D4E42">
              <w:rPr>
                <w:bCs/>
                <w:sz w:val="22"/>
                <w:szCs w:val="22"/>
              </w:rPr>
              <w:t>Используемые термины и сокращения</w:t>
            </w:r>
          </w:p>
        </w:tc>
        <w:tc>
          <w:tcPr>
            <w:tcW w:w="1134" w:type="dxa"/>
          </w:tcPr>
          <w:p w:rsidR="00DA7B0A" w:rsidRPr="009D4E42" w:rsidRDefault="00BA04E4" w:rsidP="00D76E59">
            <w:pPr>
              <w:jc w:val="center"/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>3</w:t>
            </w:r>
          </w:p>
        </w:tc>
      </w:tr>
      <w:tr w:rsidR="009D4E42" w:rsidRPr="009D4E42" w:rsidTr="000B32C4">
        <w:trPr>
          <w:trHeight w:val="20"/>
        </w:trPr>
        <w:tc>
          <w:tcPr>
            <w:tcW w:w="1984" w:type="dxa"/>
          </w:tcPr>
          <w:p w:rsidR="00DA7B0A" w:rsidRPr="009D4E42" w:rsidRDefault="00DA7B0A" w:rsidP="009E13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DA7B0A" w:rsidRPr="009D4E42" w:rsidRDefault="00530BF0" w:rsidP="0011376E">
            <w:pPr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>О</w:t>
            </w:r>
            <w:r w:rsidR="00AC21E2" w:rsidRPr="009D4E42">
              <w:rPr>
                <w:sz w:val="22"/>
                <w:szCs w:val="22"/>
              </w:rPr>
              <w:t xml:space="preserve">бщие </w:t>
            </w:r>
            <w:r w:rsidRPr="009D4E42">
              <w:rPr>
                <w:sz w:val="22"/>
                <w:szCs w:val="22"/>
              </w:rPr>
              <w:t xml:space="preserve">условия </w:t>
            </w:r>
            <w:r w:rsidR="00AC21E2" w:rsidRPr="009D4E42">
              <w:rPr>
                <w:sz w:val="22"/>
                <w:szCs w:val="22"/>
              </w:rPr>
              <w:t xml:space="preserve">предоставления </w:t>
            </w:r>
            <w:r w:rsidR="0011376E" w:rsidRPr="009D4E42">
              <w:rPr>
                <w:sz w:val="22"/>
                <w:szCs w:val="22"/>
              </w:rPr>
              <w:t xml:space="preserve">услуг по специальному счету </w:t>
            </w:r>
            <w:r w:rsidR="009064E4" w:rsidRPr="009D4E42">
              <w:rPr>
                <w:sz w:val="22"/>
                <w:szCs w:val="22"/>
              </w:rPr>
              <w:t>корпоративной кредитной</w:t>
            </w:r>
            <w:r w:rsidR="0011376E" w:rsidRPr="009D4E42">
              <w:rPr>
                <w:sz w:val="22"/>
                <w:szCs w:val="22"/>
              </w:rPr>
              <w:t xml:space="preserve"> карты </w:t>
            </w:r>
          </w:p>
        </w:tc>
        <w:tc>
          <w:tcPr>
            <w:tcW w:w="1134" w:type="dxa"/>
          </w:tcPr>
          <w:p w:rsidR="00DA7B0A" w:rsidRPr="009D4E42" w:rsidRDefault="00162A67" w:rsidP="00D76E59">
            <w:pPr>
              <w:jc w:val="center"/>
              <w:rPr>
                <w:sz w:val="22"/>
                <w:szCs w:val="22"/>
                <w:lang w:val="en-US"/>
              </w:rPr>
            </w:pPr>
            <w:r w:rsidRPr="009D4E42">
              <w:rPr>
                <w:sz w:val="22"/>
                <w:szCs w:val="22"/>
                <w:lang w:val="en-US"/>
              </w:rPr>
              <w:t>5</w:t>
            </w:r>
          </w:p>
        </w:tc>
      </w:tr>
      <w:tr w:rsidR="009D4E42" w:rsidRPr="009D4E42" w:rsidTr="000B32C4">
        <w:trPr>
          <w:trHeight w:val="20"/>
        </w:trPr>
        <w:tc>
          <w:tcPr>
            <w:tcW w:w="1984" w:type="dxa"/>
          </w:tcPr>
          <w:p w:rsidR="00A171FC" w:rsidRPr="009D4E42" w:rsidRDefault="00A171FC" w:rsidP="009E13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A171FC" w:rsidRPr="009D4E42" w:rsidRDefault="00A171FC" w:rsidP="0011376E">
            <w:pPr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 xml:space="preserve">Общие условия предоставления услуг по </w:t>
            </w:r>
            <w:r w:rsidR="009064E4" w:rsidRPr="009D4E42">
              <w:rPr>
                <w:sz w:val="22"/>
                <w:szCs w:val="22"/>
              </w:rPr>
              <w:t>корпоративной кредитной</w:t>
            </w:r>
            <w:r w:rsidRPr="009D4E42">
              <w:rPr>
                <w:sz w:val="22"/>
                <w:szCs w:val="22"/>
              </w:rPr>
              <w:t xml:space="preserve"> карте</w:t>
            </w:r>
          </w:p>
        </w:tc>
        <w:tc>
          <w:tcPr>
            <w:tcW w:w="1134" w:type="dxa"/>
          </w:tcPr>
          <w:p w:rsidR="00A171FC" w:rsidRPr="009D4E42" w:rsidRDefault="00A171FC" w:rsidP="00D76E59">
            <w:pPr>
              <w:jc w:val="center"/>
              <w:rPr>
                <w:sz w:val="22"/>
                <w:szCs w:val="22"/>
              </w:rPr>
            </w:pPr>
          </w:p>
        </w:tc>
      </w:tr>
      <w:tr w:rsidR="009D4E42" w:rsidRPr="009D4E42" w:rsidTr="000B32C4">
        <w:trPr>
          <w:trHeight w:val="20"/>
        </w:trPr>
        <w:tc>
          <w:tcPr>
            <w:tcW w:w="1984" w:type="dxa"/>
          </w:tcPr>
          <w:p w:rsidR="00DA7B0A" w:rsidRPr="009D4E42" w:rsidRDefault="00DA7B0A" w:rsidP="009E13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DA7B0A" w:rsidRPr="009D4E42" w:rsidRDefault="00530BF0" w:rsidP="00F31E4A">
            <w:pPr>
              <w:widowControl w:val="0"/>
              <w:rPr>
                <w:sz w:val="22"/>
                <w:szCs w:val="22"/>
              </w:rPr>
            </w:pPr>
            <w:r w:rsidRPr="009D4E42">
              <w:rPr>
                <w:bCs/>
                <w:sz w:val="22"/>
                <w:szCs w:val="22"/>
              </w:rPr>
              <w:t>Прием к исполнению, отзыв, возврат (аннулировани</w:t>
            </w:r>
            <w:r w:rsidR="00F31E4A" w:rsidRPr="009D4E42">
              <w:rPr>
                <w:bCs/>
                <w:sz w:val="22"/>
                <w:szCs w:val="22"/>
              </w:rPr>
              <w:t>е</w:t>
            </w:r>
            <w:r w:rsidRPr="009D4E42">
              <w:rPr>
                <w:bCs/>
                <w:sz w:val="22"/>
                <w:szCs w:val="22"/>
              </w:rPr>
              <w:t xml:space="preserve">) </w:t>
            </w:r>
            <w:r w:rsidR="00AC21E2" w:rsidRPr="009D4E42">
              <w:rPr>
                <w:bCs/>
                <w:sz w:val="22"/>
                <w:szCs w:val="22"/>
              </w:rPr>
              <w:t>Р</w:t>
            </w:r>
            <w:r w:rsidRPr="009D4E42">
              <w:rPr>
                <w:bCs/>
                <w:sz w:val="22"/>
                <w:szCs w:val="22"/>
              </w:rPr>
              <w:t>аспоряжений</w:t>
            </w:r>
          </w:p>
        </w:tc>
        <w:tc>
          <w:tcPr>
            <w:tcW w:w="1134" w:type="dxa"/>
          </w:tcPr>
          <w:p w:rsidR="00DA7B0A" w:rsidRPr="009D4E42" w:rsidRDefault="00162A67" w:rsidP="006E4A07">
            <w:pPr>
              <w:jc w:val="center"/>
              <w:rPr>
                <w:sz w:val="22"/>
                <w:szCs w:val="22"/>
                <w:lang w:val="en-US"/>
              </w:rPr>
            </w:pPr>
            <w:r w:rsidRPr="009D4E42">
              <w:rPr>
                <w:sz w:val="22"/>
                <w:szCs w:val="22"/>
                <w:lang w:val="en-US"/>
              </w:rPr>
              <w:t>7</w:t>
            </w:r>
          </w:p>
        </w:tc>
      </w:tr>
      <w:tr w:rsidR="009D4E42" w:rsidRPr="009D4E42" w:rsidTr="000B32C4">
        <w:trPr>
          <w:trHeight w:val="20"/>
        </w:trPr>
        <w:tc>
          <w:tcPr>
            <w:tcW w:w="1984" w:type="dxa"/>
          </w:tcPr>
          <w:p w:rsidR="0007638E" w:rsidRPr="009D4E42" w:rsidRDefault="0007638E" w:rsidP="009E13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07638E" w:rsidRPr="009D4E42" w:rsidRDefault="00530BF0" w:rsidP="00031F21">
            <w:pPr>
              <w:ind w:firstLine="34"/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>Процедуры исполнения распоряжений. Подтверждение исполнения распоряжений. Предоставление выписки по Счету</w:t>
            </w:r>
          </w:p>
        </w:tc>
        <w:tc>
          <w:tcPr>
            <w:tcW w:w="1134" w:type="dxa"/>
          </w:tcPr>
          <w:p w:rsidR="0007638E" w:rsidRPr="009D4E42" w:rsidRDefault="00162A67" w:rsidP="00D76E59">
            <w:pPr>
              <w:jc w:val="center"/>
              <w:rPr>
                <w:sz w:val="22"/>
                <w:szCs w:val="22"/>
                <w:lang w:val="en-US"/>
              </w:rPr>
            </w:pPr>
            <w:r w:rsidRPr="009D4E42">
              <w:rPr>
                <w:sz w:val="22"/>
                <w:szCs w:val="22"/>
                <w:lang w:val="en-US"/>
              </w:rPr>
              <w:t>8</w:t>
            </w:r>
          </w:p>
        </w:tc>
      </w:tr>
      <w:tr w:rsidR="009D4E42" w:rsidRPr="009D4E42" w:rsidTr="000B32C4">
        <w:trPr>
          <w:trHeight w:val="20"/>
        </w:trPr>
        <w:tc>
          <w:tcPr>
            <w:tcW w:w="1984" w:type="dxa"/>
          </w:tcPr>
          <w:p w:rsidR="0007638E" w:rsidRPr="009D4E42" w:rsidRDefault="0007638E" w:rsidP="009E13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07638E" w:rsidRPr="009D4E42" w:rsidRDefault="00530BF0" w:rsidP="00DA7B0A">
            <w:pPr>
              <w:rPr>
                <w:sz w:val="22"/>
                <w:szCs w:val="22"/>
              </w:rPr>
            </w:pPr>
            <w:r w:rsidRPr="009D4E42">
              <w:rPr>
                <w:bCs/>
                <w:sz w:val="22"/>
                <w:szCs w:val="22"/>
              </w:rPr>
              <w:t>Тарифы</w:t>
            </w:r>
            <w:r w:rsidR="006E4A07" w:rsidRPr="009D4E42">
              <w:rPr>
                <w:bCs/>
                <w:sz w:val="22"/>
                <w:szCs w:val="22"/>
              </w:rPr>
              <w:t>. Порядок взимания платы за услуги Банка</w:t>
            </w:r>
          </w:p>
        </w:tc>
        <w:tc>
          <w:tcPr>
            <w:tcW w:w="1134" w:type="dxa"/>
          </w:tcPr>
          <w:p w:rsidR="0007638E" w:rsidRPr="009D4E42" w:rsidRDefault="00162A67" w:rsidP="00D76E59">
            <w:pPr>
              <w:jc w:val="center"/>
              <w:rPr>
                <w:sz w:val="22"/>
                <w:szCs w:val="22"/>
                <w:lang w:val="en-US"/>
              </w:rPr>
            </w:pPr>
            <w:r w:rsidRPr="009D4E42">
              <w:rPr>
                <w:sz w:val="22"/>
                <w:szCs w:val="22"/>
                <w:lang w:val="en-US"/>
              </w:rPr>
              <w:t>9</w:t>
            </w:r>
          </w:p>
        </w:tc>
      </w:tr>
      <w:tr w:rsidR="009D4E42" w:rsidRPr="009D4E42" w:rsidTr="000B32C4">
        <w:trPr>
          <w:trHeight w:val="20"/>
        </w:trPr>
        <w:tc>
          <w:tcPr>
            <w:tcW w:w="1984" w:type="dxa"/>
          </w:tcPr>
          <w:p w:rsidR="0007638E" w:rsidRPr="009D4E42" w:rsidRDefault="0007638E" w:rsidP="009E13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07638E" w:rsidRPr="009D4E42" w:rsidRDefault="00530BF0" w:rsidP="00031F21">
            <w:pPr>
              <w:widowControl w:val="0"/>
              <w:jc w:val="both"/>
              <w:rPr>
                <w:sz w:val="22"/>
                <w:szCs w:val="22"/>
              </w:rPr>
            </w:pPr>
            <w:r w:rsidRPr="009D4E42">
              <w:rPr>
                <w:bCs/>
                <w:sz w:val="22"/>
                <w:szCs w:val="22"/>
              </w:rPr>
              <w:t xml:space="preserve">Информирование Сторон </w:t>
            </w:r>
          </w:p>
        </w:tc>
        <w:tc>
          <w:tcPr>
            <w:tcW w:w="1134" w:type="dxa"/>
          </w:tcPr>
          <w:p w:rsidR="0007638E" w:rsidRPr="009D4E42" w:rsidRDefault="00162A67" w:rsidP="006E4A07">
            <w:pPr>
              <w:jc w:val="center"/>
              <w:rPr>
                <w:sz w:val="22"/>
                <w:szCs w:val="22"/>
                <w:lang w:val="en-US"/>
              </w:rPr>
            </w:pPr>
            <w:r w:rsidRPr="009D4E42">
              <w:rPr>
                <w:sz w:val="22"/>
                <w:szCs w:val="22"/>
                <w:lang w:val="en-US"/>
              </w:rPr>
              <w:t>10</w:t>
            </w:r>
          </w:p>
        </w:tc>
      </w:tr>
      <w:tr w:rsidR="009D4E42" w:rsidRPr="009D4E42" w:rsidTr="000B32C4">
        <w:trPr>
          <w:trHeight w:val="20"/>
        </w:trPr>
        <w:tc>
          <w:tcPr>
            <w:tcW w:w="1984" w:type="dxa"/>
          </w:tcPr>
          <w:p w:rsidR="00565182" w:rsidRPr="009D4E42" w:rsidRDefault="00565182" w:rsidP="009E13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565182" w:rsidRPr="009D4E42" w:rsidRDefault="00530BF0" w:rsidP="003A0A8A">
            <w:pPr>
              <w:widowControl w:val="0"/>
              <w:rPr>
                <w:bCs/>
                <w:sz w:val="22"/>
                <w:szCs w:val="22"/>
              </w:rPr>
            </w:pPr>
            <w:r w:rsidRPr="009D4E42">
              <w:rPr>
                <w:bCs/>
                <w:sz w:val="22"/>
                <w:szCs w:val="22"/>
              </w:rPr>
              <w:t xml:space="preserve">Противодействие легализации (отмыванию) доходов, полученных преступным путем, финансированию терроризма. </w:t>
            </w:r>
            <w:r w:rsidR="00AC21E2" w:rsidRPr="009D4E42">
              <w:rPr>
                <w:bCs/>
                <w:sz w:val="22"/>
                <w:szCs w:val="22"/>
              </w:rPr>
              <w:t>Осуществление Б</w:t>
            </w:r>
            <w:r w:rsidRPr="009D4E42">
              <w:rPr>
                <w:bCs/>
                <w:sz w:val="22"/>
                <w:szCs w:val="22"/>
              </w:rPr>
              <w:t>анком функций агента валютного контроля</w:t>
            </w:r>
          </w:p>
        </w:tc>
        <w:tc>
          <w:tcPr>
            <w:tcW w:w="1134" w:type="dxa"/>
          </w:tcPr>
          <w:p w:rsidR="00565182" w:rsidRPr="009D4E42" w:rsidRDefault="00162A67" w:rsidP="00D76E59">
            <w:pPr>
              <w:jc w:val="center"/>
              <w:rPr>
                <w:sz w:val="22"/>
                <w:szCs w:val="22"/>
                <w:lang w:val="en-US"/>
              </w:rPr>
            </w:pPr>
            <w:r w:rsidRPr="009D4E42">
              <w:rPr>
                <w:sz w:val="22"/>
                <w:szCs w:val="22"/>
                <w:lang w:val="en-US"/>
              </w:rPr>
              <w:t>10</w:t>
            </w:r>
          </w:p>
        </w:tc>
      </w:tr>
      <w:tr w:rsidR="009D4E42" w:rsidRPr="009D4E42" w:rsidTr="000B32C4">
        <w:trPr>
          <w:trHeight w:val="20"/>
        </w:trPr>
        <w:tc>
          <w:tcPr>
            <w:tcW w:w="1984" w:type="dxa"/>
          </w:tcPr>
          <w:p w:rsidR="00E4184A" w:rsidRPr="009D4E42" w:rsidRDefault="00E4184A" w:rsidP="009E13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E4184A" w:rsidRPr="009D4E42" w:rsidRDefault="00530BF0" w:rsidP="00530BF0">
            <w:pPr>
              <w:widowControl w:val="0"/>
              <w:rPr>
                <w:bCs/>
                <w:sz w:val="22"/>
                <w:szCs w:val="22"/>
              </w:rPr>
            </w:pPr>
            <w:r w:rsidRPr="009D4E42">
              <w:rPr>
                <w:bCs/>
                <w:sz w:val="22"/>
                <w:szCs w:val="22"/>
              </w:rPr>
              <w:t>Ответственность Сторон</w:t>
            </w:r>
          </w:p>
        </w:tc>
        <w:tc>
          <w:tcPr>
            <w:tcW w:w="1134" w:type="dxa"/>
          </w:tcPr>
          <w:p w:rsidR="00E4184A" w:rsidRPr="009D4E42" w:rsidRDefault="00162A67" w:rsidP="00D76E59">
            <w:pPr>
              <w:jc w:val="center"/>
              <w:rPr>
                <w:sz w:val="22"/>
                <w:szCs w:val="22"/>
                <w:lang w:val="en-US"/>
              </w:rPr>
            </w:pPr>
            <w:r w:rsidRPr="009D4E42">
              <w:rPr>
                <w:sz w:val="22"/>
                <w:szCs w:val="22"/>
                <w:lang w:val="en-US"/>
              </w:rPr>
              <w:t>11</w:t>
            </w:r>
          </w:p>
        </w:tc>
      </w:tr>
      <w:tr w:rsidR="009D4E42" w:rsidRPr="009D4E42" w:rsidTr="000B32C4">
        <w:trPr>
          <w:trHeight w:val="20"/>
        </w:trPr>
        <w:tc>
          <w:tcPr>
            <w:tcW w:w="1984" w:type="dxa"/>
          </w:tcPr>
          <w:p w:rsidR="0011376E" w:rsidRPr="009D4E42" w:rsidRDefault="0011376E" w:rsidP="009E13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11376E" w:rsidRPr="009D4E42" w:rsidRDefault="0011376E" w:rsidP="00F31E4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9D4E42">
              <w:rPr>
                <w:bCs/>
              </w:rPr>
              <w:t>Дополнительные услуги, предоставляемые в рамках продукта  «</w:t>
            </w:r>
            <w:r w:rsidR="009064E4" w:rsidRPr="009D4E42">
              <w:rPr>
                <w:bCs/>
              </w:rPr>
              <w:t>Корпоративная кредитная</w:t>
            </w:r>
            <w:r w:rsidRPr="009D4E42">
              <w:rPr>
                <w:bCs/>
              </w:rPr>
              <w:t xml:space="preserve"> карта» </w:t>
            </w:r>
          </w:p>
        </w:tc>
        <w:tc>
          <w:tcPr>
            <w:tcW w:w="1134" w:type="dxa"/>
          </w:tcPr>
          <w:p w:rsidR="0011376E" w:rsidRPr="009D4E42" w:rsidRDefault="0011376E" w:rsidP="00D76E59">
            <w:pPr>
              <w:jc w:val="center"/>
              <w:rPr>
                <w:sz w:val="22"/>
                <w:szCs w:val="22"/>
              </w:rPr>
            </w:pPr>
          </w:p>
        </w:tc>
      </w:tr>
      <w:tr w:rsidR="009D4E42" w:rsidRPr="009D4E42" w:rsidTr="000B32C4">
        <w:trPr>
          <w:trHeight w:val="20"/>
        </w:trPr>
        <w:tc>
          <w:tcPr>
            <w:tcW w:w="1984" w:type="dxa"/>
          </w:tcPr>
          <w:p w:rsidR="00E4184A" w:rsidRPr="009D4E42" w:rsidRDefault="00E4184A" w:rsidP="009E137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885" w:right="-11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E4184A" w:rsidRPr="009D4E42" w:rsidRDefault="00530BF0" w:rsidP="00AC21E2">
            <w:pPr>
              <w:rPr>
                <w:sz w:val="22"/>
                <w:szCs w:val="22"/>
              </w:rPr>
            </w:pPr>
            <w:r w:rsidRPr="009D4E42">
              <w:rPr>
                <w:bCs/>
                <w:sz w:val="22"/>
                <w:szCs w:val="22"/>
              </w:rPr>
              <w:t>Срок действия договора</w:t>
            </w:r>
            <w:r w:rsidRPr="009D4E42">
              <w:rPr>
                <w:sz w:val="22"/>
                <w:szCs w:val="22"/>
              </w:rPr>
              <w:t xml:space="preserve"> </w:t>
            </w:r>
            <w:r w:rsidR="0011376E" w:rsidRPr="009D4E42">
              <w:rPr>
                <w:sz w:val="22"/>
                <w:szCs w:val="22"/>
              </w:rPr>
              <w:t>специального</w:t>
            </w:r>
            <w:r w:rsidRPr="009D4E42">
              <w:rPr>
                <w:sz w:val="22"/>
                <w:szCs w:val="22"/>
              </w:rPr>
              <w:t xml:space="preserve"> счета</w:t>
            </w:r>
            <w:r w:rsidR="00AC21E2" w:rsidRPr="009D4E42">
              <w:rPr>
                <w:sz w:val="22"/>
                <w:szCs w:val="22"/>
              </w:rPr>
              <w:t xml:space="preserve"> и</w:t>
            </w:r>
            <w:r w:rsidRPr="009D4E42">
              <w:rPr>
                <w:bCs/>
                <w:sz w:val="22"/>
                <w:szCs w:val="22"/>
              </w:rPr>
              <w:t xml:space="preserve"> порядок его расторжения</w:t>
            </w:r>
          </w:p>
        </w:tc>
        <w:tc>
          <w:tcPr>
            <w:tcW w:w="1134" w:type="dxa"/>
          </w:tcPr>
          <w:p w:rsidR="00E4184A" w:rsidRPr="009D4E42" w:rsidRDefault="00162A67" w:rsidP="00D76E59">
            <w:pPr>
              <w:jc w:val="center"/>
              <w:rPr>
                <w:sz w:val="22"/>
                <w:szCs w:val="22"/>
                <w:lang w:val="en-US"/>
              </w:rPr>
            </w:pPr>
            <w:r w:rsidRPr="009D4E42">
              <w:rPr>
                <w:sz w:val="22"/>
                <w:szCs w:val="22"/>
                <w:lang w:val="en-US"/>
              </w:rPr>
              <w:t>12</w:t>
            </w:r>
          </w:p>
        </w:tc>
      </w:tr>
      <w:tr w:rsidR="009D4E42" w:rsidRPr="009D4E42" w:rsidTr="000B32C4">
        <w:tc>
          <w:tcPr>
            <w:tcW w:w="1984" w:type="dxa"/>
          </w:tcPr>
          <w:p w:rsidR="006034B0" w:rsidRPr="009D4E42" w:rsidRDefault="006034B0" w:rsidP="00DA7B0A">
            <w:pPr>
              <w:jc w:val="right"/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 xml:space="preserve">Приложение № </w:t>
            </w:r>
            <w:r w:rsidR="008B3B9F" w:rsidRPr="009D4E42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034B0" w:rsidRPr="009D4E42" w:rsidRDefault="006034B0" w:rsidP="005053A3">
            <w:pPr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 xml:space="preserve">Тарифы и операционное время совершения операций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34B0" w:rsidRPr="009D4E42" w:rsidRDefault="006034B0" w:rsidP="00AE6BCC">
            <w:pPr>
              <w:rPr>
                <w:sz w:val="22"/>
                <w:szCs w:val="22"/>
              </w:rPr>
            </w:pPr>
          </w:p>
        </w:tc>
      </w:tr>
      <w:tr w:rsidR="009D4E42" w:rsidRPr="009D4E42" w:rsidTr="000B32C4">
        <w:tc>
          <w:tcPr>
            <w:tcW w:w="1984" w:type="dxa"/>
          </w:tcPr>
          <w:p w:rsidR="00F11BA2" w:rsidRPr="009D4E42" w:rsidRDefault="00F11BA2" w:rsidP="00DA7B0A">
            <w:pPr>
              <w:jc w:val="right"/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>Приложение № 2</w:t>
            </w:r>
          </w:p>
        </w:tc>
        <w:tc>
          <w:tcPr>
            <w:tcW w:w="7088" w:type="dxa"/>
          </w:tcPr>
          <w:p w:rsidR="00F11BA2" w:rsidRPr="009D4E42" w:rsidRDefault="00F11BA2" w:rsidP="00BA6FF7">
            <w:pPr>
              <w:pStyle w:val="af3"/>
              <w:tabs>
                <w:tab w:val="left" w:pos="426"/>
              </w:tabs>
              <w:ind w:right="-171"/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>Условия выполнения процедур приема к исполнению Распоряжений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BA2" w:rsidRPr="009D4E42" w:rsidRDefault="00F11BA2" w:rsidP="00AE6BCC">
            <w:pPr>
              <w:rPr>
                <w:sz w:val="22"/>
                <w:szCs w:val="22"/>
              </w:rPr>
            </w:pPr>
          </w:p>
        </w:tc>
      </w:tr>
      <w:tr w:rsidR="009D4E42" w:rsidRPr="009D4E42" w:rsidTr="000B32C4">
        <w:tc>
          <w:tcPr>
            <w:tcW w:w="1984" w:type="dxa"/>
          </w:tcPr>
          <w:p w:rsidR="00F11BA2" w:rsidRPr="009D4E42" w:rsidRDefault="00F11BA2" w:rsidP="00DA7B0A">
            <w:pPr>
              <w:jc w:val="right"/>
              <w:rPr>
                <w:sz w:val="22"/>
                <w:szCs w:val="22"/>
              </w:rPr>
            </w:pPr>
            <w:r w:rsidRPr="009D4E42">
              <w:rPr>
                <w:sz w:val="22"/>
                <w:szCs w:val="22"/>
              </w:rPr>
              <w:t>Приложение № 3</w:t>
            </w:r>
          </w:p>
        </w:tc>
        <w:tc>
          <w:tcPr>
            <w:tcW w:w="7088" w:type="dxa"/>
          </w:tcPr>
          <w:p w:rsidR="00F11BA2" w:rsidRPr="009D4E42" w:rsidRDefault="00F11BA2" w:rsidP="00F11BA2">
            <w:pPr>
              <w:pStyle w:val="af3"/>
              <w:tabs>
                <w:tab w:val="left" w:pos="426"/>
              </w:tabs>
              <w:ind w:right="-171"/>
              <w:rPr>
                <w:sz w:val="22"/>
                <w:szCs w:val="22"/>
              </w:rPr>
            </w:pPr>
            <w:r w:rsidRPr="009D4E42">
              <w:t>Бланк «Распоряжение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BA2" w:rsidRPr="009D4E42" w:rsidRDefault="00F11BA2" w:rsidP="00AE6BCC">
            <w:pPr>
              <w:rPr>
                <w:sz w:val="22"/>
                <w:szCs w:val="22"/>
              </w:rPr>
            </w:pPr>
          </w:p>
        </w:tc>
      </w:tr>
    </w:tbl>
    <w:p w:rsidR="00DA7B0A" w:rsidRPr="009D4E42" w:rsidRDefault="00DA7B0A" w:rsidP="00AE6BCC">
      <w:r w:rsidRPr="009D4E42">
        <w:br w:type="page"/>
      </w:r>
    </w:p>
    <w:p w:rsidR="00AE6BCC" w:rsidRPr="009D4E42" w:rsidRDefault="00AE6BCC" w:rsidP="002368D9">
      <w:pPr>
        <w:tabs>
          <w:tab w:val="left" w:pos="567"/>
        </w:tabs>
        <w:rPr>
          <w:b/>
          <w:bCs/>
          <w:sz w:val="22"/>
        </w:rPr>
      </w:pPr>
      <w:r w:rsidRPr="009D4E42">
        <w:rPr>
          <w:b/>
          <w:bCs/>
          <w:sz w:val="22"/>
        </w:rPr>
        <w:lastRenderedPageBreak/>
        <w:t>1.</w:t>
      </w:r>
      <w:r w:rsidRPr="009D4E42">
        <w:rPr>
          <w:b/>
          <w:bCs/>
          <w:sz w:val="22"/>
        </w:rPr>
        <w:tab/>
      </w:r>
      <w:r w:rsidR="0086294D" w:rsidRPr="009D4E42">
        <w:rPr>
          <w:b/>
          <w:bCs/>
          <w:sz w:val="22"/>
        </w:rPr>
        <w:t>СФЕРА РЕГУЛИРОВАНИЯ</w:t>
      </w:r>
    </w:p>
    <w:p w:rsidR="0086294D" w:rsidRPr="009D4E42" w:rsidRDefault="0086294D" w:rsidP="003F2511">
      <w:pPr>
        <w:widowControl w:val="0"/>
        <w:numPr>
          <w:ilvl w:val="1"/>
          <w:numId w:val="3"/>
        </w:numPr>
        <w:tabs>
          <w:tab w:val="clear" w:pos="1890"/>
          <w:tab w:val="num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Условия открытия и обслуживания </w:t>
      </w:r>
      <w:r w:rsidR="00641222" w:rsidRPr="009D4E42">
        <w:rPr>
          <w:sz w:val="22"/>
          <w:szCs w:val="22"/>
        </w:rPr>
        <w:t>специального</w:t>
      </w:r>
      <w:r w:rsidRPr="009D4E42">
        <w:rPr>
          <w:sz w:val="22"/>
          <w:szCs w:val="22"/>
        </w:rPr>
        <w:t xml:space="preserve"> счета </w:t>
      </w:r>
      <w:r w:rsidR="009064E4" w:rsidRPr="009D4E42">
        <w:rPr>
          <w:sz w:val="22"/>
          <w:szCs w:val="22"/>
        </w:rPr>
        <w:t>корпоративной кредитной</w:t>
      </w:r>
      <w:r w:rsidR="00641222" w:rsidRPr="009D4E42">
        <w:rPr>
          <w:sz w:val="22"/>
          <w:szCs w:val="22"/>
        </w:rPr>
        <w:t xml:space="preserve"> карты </w:t>
      </w:r>
      <w:r w:rsidRPr="009D4E42">
        <w:rPr>
          <w:sz w:val="22"/>
          <w:szCs w:val="22"/>
        </w:rPr>
        <w:t xml:space="preserve">Клиента (далее – Условия  обслуживания) регулируют вопросы </w:t>
      </w:r>
      <w:r w:rsidR="002368D9" w:rsidRPr="009D4E42">
        <w:rPr>
          <w:sz w:val="22"/>
          <w:szCs w:val="22"/>
        </w:rPr>
        <w:t>откры</w:t>
      </w:r>
      <w:r w:rsidRPr="009D4E42">
        <w:rPr>
          <w:sz w:val="22"/>
          <w:szCs w:val="22"/>
        </w:rPr>
        <w:t xml:space="preserve">тия Банком </w:t>
      </w:r>
      <w:r w:rsidR="002368D9" w:rsidRPr="009D4E42">
        <w:rPr>
          <w:sz w:val="22"/>
          <w:szCs w:val="22"/>
        </w:rPr>
        <w:t xml:space="preserve">Клиенту </w:t>
      </w:r>
      <w:r w:rsidR="00641222" w:rsidRPr="009D4E42">
        <w:rPr>
          <w:sz w:val="22"/>
          <w:szCs w:val="22"/>
        </w:rPr>
        <w:t>специального</w:t>
      </w:r>
      <w:r w:rsidR="002368D9" w:rsidRPr="009D4E42">
        <w:rPr>
          <w:sz w:val="22"/>
          <w:szCs w:val="22"/>
        </w:rPr>
        <w:t xml:space="preserve"> счет</w:t>
      </w:r>
      <w:r w:rsidRPr="009D4E42">
        <w:rPr>
          <w:sz w:val="22"/>
          <w:szCs w:val="22"/>
        </w:rPr>
        <w:t>а</w:t>
      </w:r>
      <w:r w:rsidR="002368D9" w:rsidRPr="009D4E42">
        <w:rPr>
          <w:sz w:val="22"/>
          <w:szCs w:val="22"/>
        </w:rPr>
        <w:t xml:space="preserve"> </w:t>
      </w:r>
      <w:r w:rsidR="009064E4" w:rsidRPr="009D4E42">
        <w:rPr>
          <w:sz w:val="22"/>
          <w:szCs w:val="22"/>
        </w:rPr>
        <w:t>корпоративной кредитной</w:t>
      </w:r>
      <w:r w:rsidR="00641222" w:rsidRPr="009D4E42">
        <w:rPr>
          <w:sz w:val="22"/>
          <w:szCs w:val="22"/>
        </w:rPr>
        <w:t xml:space="preserve"> карты</w:t>
      </w:r>
      <w:r w:rsidR="00157A30" w:rsidRPr="009D4E42">
        <w:rPr>
          <w:sz w:val="22"/>
          <w:szCs w:val="22"/>
        </w:rPr>
        <w:t xml:space="preserve"> (далее – Карта)</w:t>
      </w:r>
      <w:r w:rsidR="00641222" w:rsidRPr="009D4E42">
        <w:rPr>
          <w:sz w:val="22"/>
          <w:szCs w:val="22"/>
        </w:rPr>
        <w:t xml:space="preserve"> </w:t>
      </w:r>
      <w:r w:rsidR="002368D9" w:rsidRPr="009D4E42">
        <w:rPr>
          <w:sz w:val="22"/>
          <w:szCs w:val="22"/>
        </w:rPr>
        <w:t xml:space="preserve">в валюте РФ </w:t>
      </w:r>
      <w:r w:rsidRPr="009D4E42">
        <w:rPr>
          <w:sz w:val="22"/>
          <w:szCs w:val="22"/>
        </w:rPr>
        <w:t>(далее – Счет)</w:t>
      </w:r>
      <w:r w:rsidR="00D07D9B" w:rsidRPr="009D4E42">
        <w:rPr>
          <w:sz w:val="22"/>
          <w:szCs w:val="22"/>
        </w:rPr>
        <w:t>,</w:t>
      </w:r>
      <w:r w:rsidRPr="009D4E42">
        <w:rPr>
          <w:sz w:val="22"/>
          <w:szCs w:val="22"/>
        </w:rPr>
        <w:t xml:space="preserve">  </w:t>
      </w:r>
      <w:r w:rsidR="004125DB" w:rsidRPr="009D4E42">
        <w:rPr>
          <w:sz w:val="22"/>
          <w:szCs w:val="22"/>
        </w:rPr>
        <w:t xml:space="preserve">предоставления </w:t>
      </w:r>
      <w:r w:rsidR="00D07D9B" w:rsidRPr="009D4E42">
        <w:rPr>
          <w:sz w:val="22"/>
          <w:szCs w:val="22"/>
        </w:rPr>
        <w:t>услуг</w:t>
      </w:r>
      <w:r w:rsidR="00C418B8" w:rsidRPr="009D4E42">
        <w:rPr>
          <w:sz w:val="22"/>
          <w:szCs w:val="22"/>
        </w:rPr>
        <w:t>,</w:t>
      </w:r>
      <w:r w:rsidR="004125DB" w:rsidRPr="009D4E42">
        <w:rPr>
          <w:sz w:val="22"/>
          <w:szCs w:val="22"/>
        </w:rPr>
        <w:t xml:space="preserve"> </w:t>
      </w:r>
      <w:r w:rsidR="00641222" w:rsidRPr="009D4E42">
        <w:rPr>
          <w:sz w:val="22"/>
          <w:szCs w:val="22"/>
        </w:rPr>
        <w:t xml:space="preserve">совершаемых </w:t>
      </w:r>
      <w:r w:rsidR="00157A30" w:rsidRPr="009D4E42">
        <w:rPr>
          <w:sz w:val="22"/>
          <w:szCs w:val="22"/>
        </w:rPr>
        <w:t>с использованием</w:t>
      </w:r>
      <w:r w:rsidR="00641222" w:rsidRPr="009D4E42">
        <w:rPr>
          <w:sz w:val="22"/>
          <w:szCs w:val="22"/>
        </w:rPr>
        <w:t xml:space="preserve"> </w:t>
      </w:r>
      <w:r w:rsidR="00C418B8" w:rsidRPr="009D4E42">
        <w:rPr>
          <w:sz w:val="22"/>
          <w:szCs w:val="22"/>
        </w:rPr>
        <w:t>К</w:t>
      </w:r>
      <w:r w:rsidR="00641222" w:rsidRPr="009D4E42">
        <w:rPr>
          <w:sz w:val="22"/>
          <w:szCs w:val="22"/>
        </w:rPr>
        <w:t>арт</w:t>
      </w:r>
      <w:r w:rsidR="00C418B8" w:rsidRPr="009D4E42">
        <w:rPr>
          <w:sz w:val="22"/>
          <w:szCs w:val="22"/>
        </w:rPr>
        <w:t>ы,</w:t>
      </w:r>
      <w:r w:rsidR="00D07D9B" w:rsidRPr="009D4E42">
        <w:rPr>
          <w:sz w:val="22"/>
          <w:szCs w:val="22"/>
        </w:rPr>
        <w:t xml:space="preserve"> </w:t>
      </w:r>
      <w:r w:rsidR="00C71358" w:rsidRPr="009D4E42">
        <w:rPr>
          <w:sz w:val="22"/>
          <w:szCs w:val="22"/>
        </w:rPr>
        <w:t xml:space="preserve">расчетных </w:t>
      </w:r>
      <w:r w:rsidR="00D07D9B" w:rsidRPr="009D4E42">
        <w:rPr>
          <w:sz w:val="22"/>
          <w:szCs w:val="22"/>
        </w:rPr>
        <w:t>и кассовых услуг</w:t>
      </w:r>
      <w:r w:rsidRPr="009D4E42">
        <w:rPr>
          <w:sz w:val="22"/>
          <w:szCs w:val="22"/>
        </w:rPr>
        <w:t>.</w:t>
      </w:r>
      <w:r w:rsidR="002409B2">
        <w:rPr>
          <w:sz w:val="22"/>
          <w:szCs w:val="22"/>
        </w:rPr>
        <w:t xml:space="preserve"> Условия обслуживания размещаются на Официальном сайте Банка в сети Интернет.</w:t>
      </w:r>
      <w:r w:rsidRPr="009D4E42">
        <w:rPr>
          <w:sz w:val="22"/>
          <w:szCs w:val="22"/>
        </w:rPr>
        <w:t xml:space="preserve"> </w:t>
      </w:r>
    </w:p>
    <w:p w:rsidR="002368D9" w:rsidRPr="009D4E42" w:rsidRDefault="002F4035" w:rsidP="003F2511">
      <w:pPr>
        <w:widowControl w:val="0"/>
        <w:numPr>
          <w:ilvl w:val="1"/>
          <w:numId w:val="3"/>
        </w:numPr>
        <w:tabs>
          <w:tab w:val="clear" w:pos="1890"/>
          <w:tab w:val="num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Банк открывает Счет </w:t>
      </w:r>
      <w:r w:rsidR="002368D9" w:rsidRPr="009D4E42">
        <w:rPr>
          <w:sz w:val="22"/>
          <w:szCs w:val="22"/>
        </w:rPr>
        <w:t xml:space="preserve">в соответствии с оформленным Клиентом Заявлением о присоединении к </w:t>
      </w:r>
      <w:r w:rsidR="00BE6F20" w:rsidRPr="009D4E42">
        <w:rPr>
          <w:sz w:val="22"/>
          <w:szCs w:val="22"/>
        </w:rPr>
        <w:t>Договору-Конструктору</w:t>
      </w:r>
      <w:r w:rsidR="00733A9F" w:rsidRPr="009D4E42">
        <w:rPr>
          <w:sz w:val="22"/>
          <w:szCs w:val="22"/>
        </w:rPr>
        <w:t>/</w:t>
      </w:r>
      <w:r w:rsidR="002368D9" w:rsidRPr="009D4E42">
        <w:rPr>
          <w:sz w:val="22"/>
          <w:szCs w:val="22"/>
        </w:rPr>
        <w:t xml:space="preserve">Условиям </w:t>
      </w:r>
      <w:r w:rsidRPr="009D4E42">
        <w:rPr>
          <w:sz w:val="22"/>
          <w:szCs w:val="22"/>
        </w:rPr>
        <w:t xml:space="preserve"> обслуживания</w:t>
      </w:r>
      <w:r w:rsidR="00641222" w:rsidRPr="009D4E42">
        <w:rPr>
          <w:sz w:val="22"/>
          <w:szCs w:val="22"/>
        </w:rPr>
        <w:t>,</w:t>
      </w:r>
      <w:r w:rsidR="002368D9" w:rsidRPr="009D4E42">
        <w:rPr>
          <w:sz w:val="22"/>
          <w:szCs w:val="22"/>
        </w:rPr>
        <w:t xml:space="preserve"> при представлении</w:t>
      </w:r>
      <w:r w:rsidR="00C418B8" w:rsidRPr="009D4E42">
        <w:rPr>
          <w:sz w:val="22"/>
          <w:szCs w:val="22"/>
        </w:rPr>
        <w:t xml:space="preserve"> Клиентом</w:t>
      </w:r>
      <w:r w:rsidR="002368D9" w:rsidRPr="009D4E42">
        <w:rPr>
          <w:sz w:val="22"/>
          <w:szCs w:val="22"/>
        </w:rPr>
        <w:t xml:space="preserve"> комплекта документов</w:t>
      </w:r>
      <w:r w:rsidR="00C418B8" w:rsidRPr="009D4E42">
        <w:rPr>
          <w:sz w:val="22"/>
          <w:szCs w:val="22"/>
        </w:rPr>
        <w:t>, необходимых для открытия и ведения Счета</w:t>
      </w:r>
      <w:r w:rsidR="00C418B8" w:rsidRPr="009D4E42">
        <w:rPr>
          <w:rStyle w:val="ad"/>
          <w:sz w:val="22"/>
          <w:szCs w:val="22"/>
        </w:rPr>
        <w:footnoteReference w:id="1"/>
      </w:r>
      <w:r w:rsidR="00C418B8" w:rsidRPr="009D4E42">
        <w:rPr>
          <w:sz w:val="22"/>
          <w:szCs w:val="22"/>
        </w:rPr>
        <w:t>,</w:t>
      </w:r>
      <w:r w:rsidR="00641222" w:rsidRPr="009D4E42">
        <w:rPr>
          <w:sz w:val="22"/>
          <w:szCs w:val="22"/>
        </w:rPr>
        <w:t xml:space="preserve"> и при условии </w:t>
      </w:r>
      <w:r w:rsidR="00C418B8" w:rsidRPr="009D4E42">
        <w:rPr>
          <w:sz w:val="22"/>
          <w:szCs w:val="22"/>
        </w:rPr>
        <w:t>одновременной подачи Клиентом в Банк Заявления о присоединении к Условиям кредитования по продукту «Корпоративная кредитная карта»</w:t>
      </w:r>
      <w:r w:rsidR="002368D9" w:rsidRPr="009D4E42">
        <w:rPr>
          <w:sz w:val="22"/>
          <w:szCs w:val="22"/>
        </w:rPr>
        <w:t xml:space="preserve">. </w:t>
      </w:r>
    </w:p>
    <w:p w:rsidR="000F0D70" w:rsidRPr="009D4E42" w:rsidRDefault="000F0D70" w:rsidP="000F0D70">
      <w:pPr>
        <w:widowControl w:val="0"/>
        <w:numPr>
          <w:ilvl w:val="1"/>
          <w:numId w:val="3"/>
        </w:numPr>
        <w:tabs>
          <w:tab w:val="clear" w:pos="1890"/>
          <w:tab w:val="num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Договор специального счета (далее – ДСС) в рамках Договора-Конструктора представляет собой совокупность документов: Условия обслуживания и Заявление о присоединении к Договору-Конструктору/Условиям  обслуживания, надлежащим образом заполненное и подписанное Клиентом.</w:t>
      </w:r>
      <w:r w:rsidRPr="009D4E42">
        <w:rPr>
          <w:sz w:val="22"/>
        </w:rPr>
        <w:t xml:space="preserve"> </w:t>
      </w:r>
    </w:p>
    <w:p w:rsidR="007B2D1E" w:rsidRPr="009D4E42" w:rsidRDefault="000F0D70" w:rsidP="007B2D1E">
      <w:pPr>
        <w:widowControl w:val="0"/>
        <w:numPr>
          <w:ilvl w:val="1"/>
          <w:numId w:val="3"/>
        </w:numPr>
        <w:tabs>
          <w:tab w:val="clear" w:pos="1890"/>
          <w:tab w:val="num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Заключение с Клиентом ДСС осуществляется в соответствии со статьей 428 Гражданского кодекса РФ путем присоединения на основании подачи в Банк подписанного Клиентом Заявления о присоединении к Договору-Конструктору/Условиям обслуживания. </w:t>
      </w:r>
    </w:p>
    <w:p w:rsidR="000F0D70" w:rsidRPr="009D4E42" w:rsidRDefault="000F0D70" w:rsidP="007B2D1E">
      <w:pPr>
        <w:widowControl w:val="0"/>
        <w:numPr>
          <w:ilvl w:val="1"/>
          <w:numId w:val="3"/>
        </w:numPr>
        <w:tabs>
          <w:tab w:val="clear" w:pos="1890"/>
          <w:tab w:val="num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Заявление о присоединении к Договору-Конструктору/Условиям обслуживания может быть предст</w:t>
      </w:r>
      <w:r w:rsidR="003868B0" w:rsidRPr="009D4E42">
        <w:rPr>
          <w:sz w:val="22"/>
          <w:szCs w:val="22"/>
        </w:rPr>
        <w:t>а</w:t>
      </w:r>
      <w:r w:rsidRPr="009D4E42">
        <w:rPr>
          <w:sz w:val="22"/>
          <w:szCs w:val="22"/>
        </w:rPr>
        <w:t>влено в Банк:</w:t>
      </w:r>
    </w:p>
    <w:p w:rsidR="000F0D70" w:rsidRPr="009D4E42" w:rsidRDefault="000F0D70" w:rsidP="000F0D70">
      <w:pPr>
        <w:pStyle w:val="23"/>
        <w:numPr>
          <w:ilvl w:val="0"/>
          <w:numId w:val="67"/>
        </w:numPr>
        <w:spacing w:after="0" w:line="240" w:lineRule="auto"/>
        <w:ind w:hanging="720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на бумажном носителе при личной явке Клиента в офис Банка;</w:t>
      </w:r>
    </w:p>
    <w:p w:rsidR="007B2D1E" w:rsidRPr="009D4E42" w:rsidRDefault="007B2D1E" w:rsidP="007B2D1E">
      <w:pPr>
        <w:pStyle w:val="23"/>
        <w:numPr>
          <w:ilvl w:val="0"/>
          <w:numId w:val="67"/>
        </w:numPr>
        <w:spacing w:after="0" w:line="240" w:lineRule="auto"/>
        <w:ind w:hanging="720"/>
        <w:jc w:val="both"/>
        <w:rPr>
          <w:sz w:val="22"/>
          <w:szCs w:val="22"/>
        </w:rPr>
      </w:pPr>
      <w:r w:rsidRPr="009D4E42">
        <w:rPr>
          <w:sz w:val="22"/>
          <w:szCs w:val="22"/>
        </w:rPr>
        <w:fldChar w:fldCharType="begin"/>
      </w:r>
      <w:r w:rsidRPr="009D4E42">
        <w:rPr>
          <w:sz w:val="22"/>
          <w:szCs w:val="22"/>
        </w:rPr>
        <w:instrText xml:space="preserve"> NOTEREF _Ref480191098 \f \h </w:instrText>
      </w:r>
      <w:r w:rsidR="00917CD4" w:rsidRPr="009D4E42">
        <w:rPr>
          <w:sz w:val="22"/>
          <w:szCs w:val="22"/>
        </w:rPr>
        <w:instrText xml:space="preserve"> \* MERGEFORMAT </w:instrText>
      </w:r>
      <w:r w:rsidRPr="009D4E42">
        <w:rPr>
          <w:sz w:val="22"/>
          <w:szCs w:val="22"/>
        </w:rPr>
      </w:r>
      <w:r w:rsidRPr="009D4E42">
        <w:rPr>
          <w:sz w:val="22"/>
          <w:szCs w:val="22"/>
        </w:rPr>
        <w:fldChar w:fldCharType="separate"/>
      </w:r>
      <w:r w:rsidRPr="009D4E42">
        <w:rPr>
          <w:rStyle w:val="ad"/>
        </w:rPr>
        <w:t>2</w:t>
      </w:r>
      <w:r w:rsidRPr="009D4E42">
        <w:rPr>
          <w:sz w:val="22"/>
          <w:szCs w:val="22"/>
        </w:rPr>
        <w:fldChar w:fldCharType="end"/>
      </w:r>
      <w:r w:rsidR="000F0D70" w:rsidRPr="009D4E42">
        <w:rPr>
          <w:sz w:val="22"/>
          <w:szCs w:val="22"/>
        </w:rPr>
        <w:t xml:space="preserve">в электронном виде путем формирования и направления </w:t>
      </w:r>
      <w:r w:rsidR="000C09BA" w:rsidRPr="009D4E42">
        <w:rPr>
          <w:sz w:val="22"/>
          <w:szCs w:val="22"/>
        </w:rPr>
        <w:t xml:space="preserve">соответствующего </w:t>
      </w:r>
      <w:r w:rsidR="000F0D70" w:rsidRPr="009D4E42">
        <w:rPr>
          <w:sz w:val="22"/>
          <w:szCs w:val="22"/>
        </w:rPr>
        <w:t xml:space="preserve">электронного сообщения, </w:t>
      </w:r>
      <w:r w:rsidR="000C09BA" w:rsidRPr="009D4E42">
        <w:rPr>
          <w:sz w:val="22"/>
          <w:szCs w:val="22"/>
        </w:rPr>
        <w:t xml:space="preserve">подписанного ЭП и </w:t>
      </w:r>
      <w:r w:rsidR="000F0D70" w:rsidRPr="009D4E42">
        <w:rPr>
          <w:sz w:val="22"/>
          <w:szCs w:val="22"/>
        </w:rPr>
        <w:t>защищенного с применением правил системы ДБО.</w:t>
      </w:r>
    </w:p>
    <w:p w:rsidR="000F0D70" w:rsidRPr="009D4E42" w:rsidRDefault="000F0D70" w:rsidP="007B2D1E">
      <w:pPr>
        <w:pStyle w:val="23"/>
        <w:numPr>
          <w:ilvl w:val="1"/>
          <w:numId w:val="68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Копия Заявления о присоединении к Договору-Конструктору/Условиям обслуживания с отметками Банка о принятии </w:t>
      </w:r>
      <w:proofErr w:type="gramStart"/>
      <w:r w:rsidRPr="009D4E42">
        <w:rPr>
          <w:sz w:val="22"/>
          <w:szCs w:val="22"/>
        </w:rPr>
        <w:t>передается Клиенту и является</w:t>
      </w:r>
      <w:proofErr w:type="gramEnd"/>
      <w:r w:rsidRPr="009D4E42">
        <w:rPr>
          <w:sz w:val="22"/>
          <w:szCs w:val="22"/>
        </w:rPr>
        <w:t xml:space="preserve"> документом, подтверждающим факт заключения ДСС. </w:t>
      </w:r>
      <w:r w:rsidR="007B2D1E" w:rsidRPr="009D4E42">
        <w:rPr>
          <w:sz w:val="22"/>
          <w:szCs w:val="22"/>
        </w:rPr>
        <w:fldChar w:fldCharType="begin"/>
      </w:r>
      <w:r w:rsidR="007B2D1E" w:rsidRPr="009D4E42">
        <w:rPr>
          <w:sz w:val="22"/>
          <w:szCs w:val="22"/>
        </w:rPr>
        <w:instrText xml:space="preserve"> NOTEREF _Ref480191098 \f \h </w:instrText>
      </w:r>
      <w:r w:rsidR="00917CD4" w:rsidRPr="009D4E42">
        <w:rPr>
          <w:sz w:val="22"/>
          <w:szCs w:val="22"/>
        </w:rPr>
        <w:instrText xml:space="preserve"> \* MERGEFORMAT </w:instrText>
      </w:r>
      <w:r w:rsidR="007B2D1E" w:rsidRPr="009D4E42">
        <w:rPr>
          <w:sz w:val="22"/>
          <w:szCs w:val="22"/>
        </w:rPr>
      </w:r>
      <w:r w:rsidR="007B2D1E" w:rsidRPr="009D4E42">
        <w:rPr>
          <w:sz w:val="22"/>
          <w:szCs w:val="22"/>
        </w:rPr>
        <w:fldChar w:fldCharType="separate"/>
      </w:r>
      <w:r w:rsidR="007B2D1E" w:rsidRPr="009D4E42">
        <w:rPr>
          <w:rStyle w:val="ad"/>
        </w:rPr>
        <w:t>2</w:t>
      </w:r>
      <w:r w:rsidR="007B2D1E" w:rsidRPr="009D4E42">
        <w:rPr>
          <w:sz w:val="22"/>
          <w:szCs w:val="22"/>
        </w:rPr>
        <w:fldChar w:fldCharType="end"/>
      </w:r>
      <w:r w:rsidRPr="009D4E42">
        <w:rPr>
          <w:sz w:val="22"/>
          <w:szCs w:val="22"/>
        </w:rPr>
        <w:t>При использовании системы ДБО Банк направляет Клиенту электронное сообщение о заключении ДСС.</w:t>
      </w:r>
    </w:p>
    <w:p w:rsidR="003B3D80" w:rsidRPr="009D4E42" w:rsidRDefault="00AA51EB" w:rsidP="00E9095E">
      <w:pPr>
        <w:pStyle w:val="23"/>
        <w:numPr>
          <w:ilvl w:val="1"/>
          <w:numId w:val="68"/>
        </w:numPr>
        <w:spacing w:after="0" w:line="240" w:lineRule="auto"/>
        <w:ind w:left="567" w:hanging="567"/>
        <w:jc w:val="both"/>
        <w:rPr>
          <w:sz w:val="22"/>
          <w:szCs w:val="22"/>
        </w:rPr>
      </w:pPr>
      <w:bookmarkStart w:id="1" w:name="_Ref480191098"/>
      <w:r w:rsidRPr="009D4E42">
        <w:rPr>
          <w:rStyle w:val="ad"/>
          <w:sz w:val="22"/>
          <w:szCs w:val="22"/>
        </w:rPr>
        <w:footnoteReference w:id="2"/>
      </w:r>
      <w:bookmarkEnd w:id="1"/>
      <w:r w:rsidR="009E59E4" w:rsidRPr="009D4E42">
        <w:rPr>
          <w:sz w:val="22"/>
          <w:szCs w:val="22"/>
        </w:rPr>
        <w:t>Стороны</w:t>
      </w:r>
      <w:r w:rsidR="003B3D80" w:rsidRPr="009D4E42">
        <w:rPr>
          <w:sz w:val="22"/>
          <w:szCs w:val="22"/>
        </w:rPr>
        <w:t xml:space="preserve"> признают, что Заявление о присоединении к Договору-Конструктору/Условиям  обслуживания, полученное Стороной в виде электронного сообщения, подписанного </w:t>
      </w:r>
      <w:r w:rsidR="009E59E4" w:rsidRPr="009D4E42">
        <w:rPr>
          <w:sz w:val="22"/>
          <w:szCs w:val="22"/>
        </w:rPr>
        <w:t>ЭП</w:t>
      </w:r>
      <w:r w:rsidR="003B3D80" w:rsidRPr="009D4E42">
        <w:rPr>
          <w:sz w:val="22"/>
          <w:szCs w:val="22"/>
        </w:rPr>
        <w:t xml:space="preserve"> другой Стороны по системе </w:t>
      </w:r>
      <w:r w:rsidR="000F0D70" w:rsidRPr="009D4E42">
        <w:rPr>
          <w:sz w:val="22"/>
          <w:szCs w:val="22"/>
        </w:rPr>
        <w:t>ДБО</w:t>
      </w:r>
      <w:r w:rsidR="003B3D80" w:rsidRPr="009D4E42">
        <w:rPr>
          <w:sz w:val="22"/>
          <w:szCs w:val="22"/>
        </w:rPr>
        <w:t>, имеет равную юридическую силу:</w:t>
      </w:r>
    </w:p>
    <w:p w:rsidR="003B3D80" w:rsidRPr="009D4E42" w:rsidRDefault="003B3D80" w:rsidP="009E137D">
      <w:pPr>
        <w:numPr>
          <w:ilvl w:val="0"/>
          <w:numId w:val="34"/>
        </w:numPr>
        <w:autoSpaceDE w:val="0"/>
        <w:autoSpaceDN w:val="0"/>
        <w:ind w:hanging="243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с надлежаще оформленным и собственноручно подписанным уполномоченным лицом Клиента</w:t>
      </w:r>
      <w:r w:rsidR="009E59E4" w:rsidRPr="009D4E42">
        <w:rPr>
          <w:sz w:val="22"/>
          <w:szCs w:val="22"/>
        </w:rPr>
        <w:t xml:space="preserve"> Заявлением о присоединении к Договору-Конструктору/Условиям обслуживания </w:t>
      </w:r>
      <w:r w:rsidRPr="009D4E42">
        <w:rPr>
          <w:sz w:val="22"/>
          <w:szCs w:val="22"/>
        </w:rPr>
        <w:t>на бумажном носителе;</w:t>
      </w:r>
    </w:p>
    <w:p w:rsidR="003B3D80" w:rsidRPr="009D4E42" w:rsidRDefault="003B3D80" w:rsidP="009E137D">
      <w:pPr>
        <w:numPr>
          <w:ilvl w:val="0"/>
          <w:numId w:val="34"/>
        </w:numPr>
        <w:autoSpaceDE w:val="0"/>
        <w:autoSpaceDN w:val="0"/>
        <w:ind w:hanging="243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с надлежаще оформленной копией Заявления</w:t>
      </w:r>
      <w:r w:rsidR="009E59E4" w:rsidRPr="009D4E42">
        <w:rPr>
          <w:sz w:val="22"/>
          <w:szCs w:val="22"/>
        </w:rPr>
        <w:t xml:space="preserve"> о присоединении к Договору-Конструктору/Условиям обслуживания</w:t>
      </w:r>
      <w:r w:rsidRPr="009D4E42">
        <w:rPr>
          <w:sz w:val="22"/>
          <w:szCs w:val="22"/>
        </w:rPr>
        <w:t>, представляемой Банком в соответствии с п. </w:t>
      </w:r>
      <w:r w:rsidR="009A46F3" w:rsidRPr="009D4E42">
        <w:rPr>
          <w:sz w:val="22"/>
          <w:szCs w:val="22"/>
        </w:rPr>
        <w:t>8.6</w:t>
      </w:r>
      <w:r w:rsidRPr="009D4E42">
        <w:rPr>
          <w:sz w:val="22"/>
          <w:szCs w:val="22"/>
        </w:rPr>
        <w:t xml:space="preserve"> настоящих Условий</w:t>
      </w:r>
      <w:r w:rsidR="009E59E4" w:rsidRPr="009D4E42">
        <w:rPr>
          <w:sz w:val="22"/>
          <w:szCs w:val="22"/>
        </w:rPr>
        <w:t xml:space="preserve"> обслуживания.</w:t>
      </w:r>
    </w:p>
    <w:p w:rsidR="00E9095E" w:rsidRPr="009D4E42" w:rsidRDefault="00E9095E" w:rsidP="00E9095E">
      <w:pPr>
        <w:widowControl w:val="0"/>
        <w:ind w:left="567" w:hanging="567"/>
        <w:jc w:val="both"/>
        <w:rPr>
          <w:sz w:val="22"/>
          <w:szCs w:val="22"/>
        </w:rPr>
      </w:pPr>
    </w:p>
    <w:p w:rsidR="00E9095E" w:rsidRPr="009D4E42" w:rsidRDefault="002368D9" w:rsidP="00E9095E">
      <w:pPr>
        <w:pStyle w:val="a3"/>
        <w:widowControl w:val="0"/>
        <w:numPr>
          <w:ilvl w:val="1"/>
          <w:numId w:val="68"/>
        </w:numPr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Датой заключения </w:t>
      </w:r>
      <w:r w:rsidR="007D1FB3" w:rsidRPr="009D4E42">
        <w:rPr>
          <w:rFonts w:ascii="Times New Roman" w:hAnsi="Times New Roman"/>
        </w:rPr>
        <w:t>ДСС</w:t>
      </w:r>
      <w:r w:rsidRPr="009D4E42">
        <w:rPr>
          <w:rFonts w:ascii="Times New Roman" w:hAnsi="Times New Roman"/>
        </w:rPr>
        <w:t xml:space="preserve"> является дата открытия</w:t>
      </w:r>
      <w:r w:rsidR="00E25038" w:rsidRPr="009D4E42">
        <w:rPr>
          <w:rStyle w:val="ad"/>
        </w:rPr>
        <w:footnoteReference w:id="3"/>
      </w:r>
      <w:r w:rsidRPr="009D4E42">
        <w:rPr>
          <w:rFonts w:ascii="Times New Roman" w:hAnsi="Times New Roman"/>
        </w:rPr>
        <w:t xml:space="preserve"> Счета Клиенту.</w:t>
      </w:r>
    </w:p>
    <w:p w:rsidR="00E9095E" w:rsidRPr="009D4E42" w:rsidRDefault="002368D9" w:rsidP="00E9095E">
      <w:pPr>
        <w:pStyle w:val="a3"/>
        <w:widowControl w:val="0"/>
        <w:numPr>
          <w:ilvl w:val="1"/>
          <w:numId w:val="68"/>
        </w:numPr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Номер </w:t>
      </w:r>
      <w:r w:rsidR="007D1FB3" w:rsidRPr="009D4E42">
        <w:rPr>
          <w:rFonts w:ascii="Times New Roman" w:hAnsi="Times New Roman"/>
        </w:rPr>
        <w:t>ДСС</w:t>
      </w:r>
      <w:r w:rsidRPr="009D4E42">
        <w:rPr>
          <w:rFonts w:ascii="Times New Roman" w:hAnsi="Times New Roman"/>
        </w:rPr>
        <w:t xml:space="preserve"> соответствует номеру открываемого Счета.</w:t>
      </w:r>
    </w:p>
    <w:p w:rsidR="002368D9" w:rsidRPr="009D4E42" w:rsidRDefault="002368D9" w:rsidP="00E9095E">
      <w:pPr>
        <w:pStyle w:val="a3"/>
        <w:widowControl w:val="0"/>
        <w:numPr>
          <w:ilvl w:val="1"/>
          <w:numId w:val="68"/>
        </w:numPr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Если в период действия настоящ</w:t>
      </w:r>
      <w:r w:rsidR="004125DB" w:rsidRPr="009D4E42">
        <w:rPr>
          <w:rFonts w:ascii="Times New Roman" w:hAnsi="Times New Roman"/>
        </w:rPr>
        <w:t>их Условий обслуживания</w:t>
      </w:r>
      <w:r w:rsidRPr="009D4E42">
        <w:rPr>
          <w:rFonts w:ascii="Times New Roman" w:hAnsi="Times New Roman"/>
        </w:rPr>
        <w:t xml:space="preserve"> Банком России будет принят иной порядок открытия и </w:t>
      </w:r>
      <w:r w:rsidR="004125DB" w:rsidRPr="009D4E42">
        <w:rPr>
          <w:rFonts w:ascii="Times New Roman" w:hAnsi="Times New Roman"/>
        </w:rPr>
        <w:t>предоставления расчетных</w:t>
      </w:r>
      <w:r w:rsidR="00BA04E4" w:rsidRPr="009D4E42">
        <w:rPr>
          <w:rFonts w:ascii="Times New Roman" w:hAnsi="Times New Roman"/>
        </w:rPr>
        <w:t>/</w:t>
      </w:r>
      <w:r w:rsidR="004125DB" w:rsidRPr="009D4E42">
        <w:rPr>
          <w:rFonts w:ascii="Times New Roman" w:hAnsi="Times New Roman"/>
        </w:rPr>
        <w:t>кассовых услуг</w:t>
      </w:r>
      <w:r w:rsidRPr="009D4E42">
        <w:rPr>
          <w:rFonts w:ascii="Times New Roman" w:hAnsi="Times New Roman"/>
        </w:rPr>
        <w:t xml:space="preserve">, обслуживание Клиента будет </w:t>
      </w:r>
      <w:r w:rsidR="004125DB" w:rsidRPr="009D4E42">
        <w:rPr>
          <w:rFonts w:ascii="Times New Roman" w:hAnsi="Times New Roman"/>
        </w:rPr>
        <w:t>осуществляться</w:t>
      </w:r>
      <w:r w:rsidRPr="009D4E42">
        <w:rPr>
          <w:rFonts w:ascii="Times New Roman" w:hAnsi="Times New Roman"/>
        </w:rPr>
        <w:t xml:space="preserve"> в соответствии с принятым Банком России порядком. </w:t>
      </w:r>
    </w:p>
    <w:p w:rsidR="00E461F7" w:rsidRPr="009D4E42" w:rsidRDefault="002368D9" w:rsidP="00E9095E">
      <w:pPr>
        <w:widowControl w:val="0"/>
        <w:numPr>
          <w:ilvl w:val="1"/>
          <w:numId w:val="68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Условия обслуживания не </w:t>
      </w:r>
      <w:r w:rsidR="00E461F7" w:rsidRPr="009D4E42">
        <w:rPr>
          <w:sz w:val="22"/>
          <w:szCs w:val="22"/>
        </w:rPr>
        <w:t>регулируют</w:t>
      </w:r>
      <w:r w:rsidR="00545986" w:rsidRPr="009D4E42">
        <w:rPr>
          <w:sz w:val="22"/>
          <w:szCs w:val="22"/>
        </w:rPr>
        <w:t xml:space="preserve"> получение дополнительных услуг, которые не предусмотрены Условиями обслуживания.</w:t>
      </w:r>
    </w:p>
    <w:p w:rsidR="002368D9" w:rsidRPr="009D4E42" w:rsidRDefault="00B26908" w:rsidP="00E9095E">
      <w:pPr>
        <w:pStyle w:val="a3"/>
        <w:widowControl w:val="0"/>
        <w:numPr>
          <w:ilvl w:val="1"/>
          <w:numId w:val="68"/>
        </w:numPr>
        <w:ind w:left="567" w:hanging="851"/>
        <w:jc w:val="both"/>
        <w:rPr>
          <w:rFonts w:ascii="Times New Roman" w:hAnsi="Times New Roman"/>
          <w:bCs/>
        </w:rPr>
      </w:pPr>
      <w:r w:rsidRPr="009D4E42">
        <w:rPr>
          <w:rFonts w:ascii="Times New Roman" w:hAnsi="Times New Roman"/>
          <w:bCs/>
        </w:rPr>
        <w:t xml:space="preserve">Условия обслуживания являются частью продукта </w:t>
      </w:r>
      <w:r w:rsidR="00411593" w:rsidRPr="009D4E42">
        <w:rPr>
          <w:rFonts w:ascii="Times New Roman" w:hAnsi="Times New Roman"/>
          <w:bCs/>
        </w:rPr>
        <w:t>«</w:t>
      </w:r>
      <w:r w:rsidR="009064E4" w:rsidRPr="009D4E42">
        <w:rPr>
          <w:rFonts w:ascii="Times New Roman" w:hAnsi="Times New Roman"/>
          <w:bCs/>
        </w:rPr>
        <w:t>Корпоративная кредитная</w:t>
      </w:r>
      <w:r w:rsidRPr="009D4E42">
        <w:rPr>
          <w:rFonts w:ascii="Times New Roman" w:hAnsi="Times New Roman"/>
          <w:bCs/>
        </w:rPr>
        <w:t xml:space="preserve"> карта</w:t>
      </w:r>
      <w:r w:rsidR="00411593" w:rsidRPr="009D4E42">
        <w:rPr>
          <w:rFonts w:ascii="Times New Roman" w:hAnsi="Times New Roman"/>
          <w:bCs/>
        </w:rPr>
        <w:t>»</w:t>
      </w:r>
      <w:r w:rsidR="000F3ED2" w:rsidRPr="009D4E42">
        <w:rPr>
          <w:rFonts w:ascii="Times New Roman" w:hAnsi="Times New Roman"/>
          <w:bCs/>
        </w:rPr>
        <w:t>.</w:t>
      </w:r>
    </w:p>
    <w:p w:rsidR="002368D9" w:rsidRPr="009D4E42" w:rsidRDefault="00AE6BCC" w:rsidP="00DA6168">
      <w:pPr>
        <w:tabs>
          <w:tab w:val="left" w:pos="567"/>
        </w:tabs>
        <w:rPr>
          <w:b/>
          <w:bCs/>
          <w:sz w:val="22"/>
          <w:szCs w:val="22"/>
        </w:rPr>
      </w:pPr>
      <w:r w:rsidRPr="009D4E42">
        <w:rPr>
          <w:b/>
          <w:bCs/>
          <w:sz w:val="22"/>
          <w:szCs w:val="22"/>
        </w:rPr>
        <w:t>2.</w:t>
      </w:r>
      <w:r w:rsidRPr="009D4E42">
        <w:rPr>
          <w:b/>
          <w:bCs/>
          <w:sz w:val="22"/>
          <w:szCs w:val="22"/>
        </w:rPr>
        <w:tab/>
      </w:r>
      <w:r w:rsidR="002368D9" w:rsidRPr="009D4E42">
        <w:rPr>
          <w:b/>
          <w:bCs/>
          <w:sz w:val="22"/>
          <w:szCs w:val="22"/>
        </w:rPr>
        <w:t>ИСПОЛЬЗУЕМЫЕ ТЕРМИНЫ И СОКРАЩЕНИЯ</w:t>
      </w:r>
    </w:p>
    <w:p w:rsidR="00495E71" w:rsidRPr="009D4E42" w:rsidRDefault="00495E71" w:rsidP="002D3B67">
      <w:pPr>
        <w:tabs>
          <w:tab w:val="left" w:pos="851"/>
        </w:tabs>
        <w:spacing w:after="120"/>
        <w:ind w:firstLine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lastRenderedPageBreak/>
        <w:t>Термины «</w:t>
      </w:r>
      <w:r w:rsidR="002D3B67" w:rsidRPr="009D4E42">
        <w:rPr>
          <w:sz w:val="22"/>
          <w:szCs w:val="22"/>
        </w:rPr>
        <w:t>Банк</w:t>
      </w:r>
      <w:r w:rsidRPr="009D4E42">
        <w:rPr>
          <w:sz w:val="22"/>
          <w:szCs w:val="22"/>
        </w:rPr>
        <w:t>»</w:t>
      </w:r>
      <w:r w:rsidR="002D3B67" w:rsidRPr="009D4E42">
        <w:rPr>
          <w:sz w:val="22"/>
          <w:szCs w:val="22"/>
        </w:rPr>
        <w:t>,</w:t>
      </w:r>
      <w:r w:rsidRPr="009D4E42">
        <w:rPr>
          <w:sz w:val="22"/>
          <w:szCs w:val="22"/>
        </w:rPr>
        <w:t xml:space="preserve"> </w:t>
      </w:r>
      <w:r w:rsidR="002D3B67" w:rsidRPr="009D4E42">
        <w:rPr>
          <w:sz w:val="22"/>
          <w:szCs w:val="22"/>
        </w:rPr>
        <w:t xml:space="preserve">«Клиент», </w:t>
      </w:r>
      <w:r w:rsidRPr="009D4E42">
        <w:rPr>
          <w:sz w:val="22"/>
          <w:szCs w:val="22"/>
        </w:rPr>
        <w:t>«</w:t>
      </w:r>
      <w:r w:rsidR="002D3B67" w:rsidRPr="009D4E42">
        <w:rPr>
          <w:sz w:val="22"/>
          <w:szCs w:val="22"/>
        </w:rPr>
        <w:t>Официальн</w:t>
      </w:r>
      <w:r w:rsidR="00BB5790" w:rsidRPr="009D4E42">
        <w:rPr>
          <w:sz w:val="22"/>
          <w:szCs w:val="22"/>
        </w:rPr>
        <w:t>ый</w:t>
      </w:r>
      <w:r w:rsidR="002D3B67" w:rsidRPr="009D4E42">
        <w:rPr>
          <w:sz w:val="22"/>
          <w:szCs w:val="22"/>
        </w:rPr>
        <w:t xml:space="preserve"> сайт Банка в сети интернет</w:t>
      </w:r>
      <w:r w:rsidRPr="009D4E42">
        <w:rPr>
          <w:sz w:val="22"/>
          <w:szCs w:val="22"/>
        </w:rPr>
        <w:t xml:space="preserve">», </w:t>
      </w:r>
      <w:r w:rsidR="009736E7" w:rsidRPr="009D4E42">
        <w:rPr>
          <w:sz w:val="22"/>
          <w:szCs w:val="22"/>
        </w:rPr>
        <w:t xml:space="preserve">«Рабочий день», </w:t>
      </w:r>
      <w:r w:rsidR="002D3B67" w:rsidRPr="009D4E42">
        <w:rPr>
          <w:sz w:val="22"/>
          <w:szCs w:val="22"/>
        </w:rPr>
        <w:t>«Резидент»,</w:t>
      </w:r>
      <w:r w:rsidR="009736E7" w:rsidRPr="009D4E42">
        <w:rPr>
          <w:sz w:val="22"/>
          <w:szCs w:val="22"/>
        </w:rPr>
        <w:t xml:space="preserve"> «Сторона», «Стороны»</w:t>
      </w:r>
      <w:r w:rsidR="00C474FA" w:rsidRPr="009D4E42">
        <w:rPr>
          <w:sz w:val="22"/>
          <w:szCs w:val="22"/>
        </w:rPr>
        <w:t xml:space="preserve"> </w:t>
      </w:r>
      <w:r w:rsidRPr="009D4E42">
        <w:rPr>
          <w:sz w:val="22"/>
          <w:szCs w:val="22"/>
        </w:rPr>
        <w:t xml:space="preserve">применяются в </w:t>
      </w:r>
      <w:r w:rsidR="009736E7" w:rsidRPr="009D4E42">
        <w:rPr>
          <w:sz w:val="22"/>
          <w:szCs w:val="22"/>
        </w:rPr>
        <w:t>Условиях</w:t>
      </w:r>
      <w:r w:rsidR="00D07D9B" w:rsidRPr="009D4E42">
        <w:rPr>
          <w:sz w:val="22"/>
          <w:szCs w:val="22"/>
        </w:rPr>
        <w:t xml:space="preserve"> </w:t>
      </w:r>
      <w:r w:rsidR="009736E7" w:rsidRPr="009D4E42">
        <w:rPr>
          <w:sz w:val="22"/>
          <w:szCs w:val="22"/>
        </w:rPr>
        <w:t xml:space="preserve">обслуживания в соответствии с </w:t>
      </w:r>
      <w:r w:rsidR="001B2C1C" w:rsidRPr="009D4E42">
        <w:rPr>
          <w:sz w:val="22"/>
          <w:szCs w:val="22"/>
        </w:rPr>
        <w:t>Договором-Конструктором</w:t>
      </w:r>
      <w:r w:rsidRPr="009D4E42">
        <w:rPr>
          <w:sz w:val="22"/>
          <w:szCs w:val="22"/>
        </w:rPr>
        <w:t>.</w:t>
      </w:r>
    </w:p>
    <w:p w:rsidR="00495E71" w:rsidRPr="009D4E42" w:rsidRDefault="00495E71" w:rsidP="009736E7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Другие термины, применяемые в тексте </w:t>
      </w:r>
      <w:r w:rsidR="002D3B67" w:rsidRPr="009D4E42">
        <w:rPr>
          <w:sz w:val="22"/>
          <w:szCs w:val="22"/>
        </w:rPr>
        <w:t>Условий обслуживания</w:t>
      </w:r>
      <w:r w:rsidRPr="009D4E42">
        <w:rPr>
          <w:sz w:val="22"/>
          <w:szCs w:val="22"/>
        </w:rPr>
        <w:t>, используются в следующих значениях:</w:t>
      </w:r>
    </w:p>
    <w:p w:rsidR="002368D9" w:rsidRPr="009D4E42" w:rsidRDefault="002368D9" w:rsidP="00697801">
      <w:pPr>
        <w:pStyle w:val="a3"/>
        <w:numPr>
          <w:ilvl w:val="0"/>
          <w:numId w:val="4"/>
        </w:numPr>
        <w:tabs>
          <w:tab w:val="clear" w:pos="810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9D4E42">
        <w:rPr>
          <w:rFonts w:ascii="Times New Roman" w:hAnsi="Times New Roman"/>
          <w:b/>
        </w:rPr>
        <w:t>Безотзывность</w:t>
      </w:r>
      <w:proofErr w:type="spellEnd"/>
      <w:r w:rsidRPr="009D4E42">
        <w:rPr>
          <w:rFonts w:ascii="Times New Roman" w:hAnsi="Times New Roman"/>
          <w:b/>
        </w:rPr>
        <w:t xml:space="preserve"> перевода</w:t>
      </w:r>
      <w:r w:rsidRPr="009D4E42">
        <w:rPr>
          <w:rFonts w:ascii="Times New Roman" w:hAnsi="Times New Roman"/>
        </w:rPr>
        <w:t xml:space="preserve"> – характеристика перевода денежных средств, наступающая с момента списания денежных средств со Счета Клиента (т.е. заявление Клиента об отзыве перевода не может быть исполнено Банком).</w:t>
      </w:r>
    </w:p>
    <w:p w:rsidR="002368D9" w:rsidRPr="009D4E42" w:rsidRDefault="002368D9" w:rsidP="00697801">
      <w:pPr>
        <w:pStyle w:val="a3"/>
        <w:numPr>
          <w:ilvl w:val="0"/>
          <w:numId w:val="4"/>
        </w:numPr>
        <w:tabs>
          <w:tab w:val="clear" w:pos="810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b/>
        </w:rPr>
        <w:t>Взыскатели средств</w:t>
      </w:r>
      <w:r w:rsidRPr="009D4E42">
        <w:rPr>
          <w:rFonts w:ascii="Times New Roman" w:hAnsi="Times New Roman"/>
        </w:rPr>
        <w:t xml:space="preserve"> – уполномоченные органы или иные лица, имеющие право на основании закона предъявлять распоряжения к банковским счетам Клиентов (плательщиков)</w:t>
      </w:r>
      <w:r w:rsidR="00C161F3" w:rsidRPr="009D4E42">
        <w:rPr>
          <w:rFonts w:ascii="Times New Roman" w:hAnsi="Times New Roman"/>
        </w:rPr>
        <w:t>.</w:t>
      </w:r>
    </w:p>
    <w:p w:rsidR="004F10C2" w:rsidRPr="009D4E42" w:rsidRDefault="004F10C2" w:rsidP="00697801">
      <w:pPr>
        <w:pStyle w:val="a3"/>
        <w:numPr>
          <w:ilvl w:val="0"/>
          <w:numId w:val="4"/>
        </w:numPr>
        <w:tabs>
          <w:tab w:val="clear" w:pos="810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b/>
        </w:rPr>
        <w:t xml:space="preserve">ВСП </w:t>
      </w:r>
      <w:r w:rsidRPr="009D4E42">
        <w:rPr>
          <w:rFonts w:ascii="Times New Roman" w:hAnsi="Times New Roman"/>
        </w:rPr>
        <w:t>– внутреннее структурное подразделение Банка</w:t>
      </w:r>
      <w:r w:rsidR="00312D12" w:rsidRPr="009D4E42">
        <w:rPr>
          <w:rFonts w:ascii="Times New Roman" w:hAnsi="Times New Roman"/>
        </w:rPr>
        <w:t>.</w:t>
      </w:r>
    </w:p>
    <w:p w:rsidR="008C043D" w:rsidRPr="009D4E42" w:rsidRDefault="008C043D" w:rsidP="00697801">
      <w:pPr>
        <w:pStyle w:val="a3"/>
        <w:numPr>
          <w:ilvl w:val="0"/>
          <w:numId w:val="4"/>
        </w:numPr>
        <w:tabs>
          <w:tab w:val="clear" w:pos="81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b/>
        </w:rPr>
        <w:t>Держатель Карты («Держатель»)</w:t>
      </w:r>
      <w:r w:rsidRPr="009D4E42">
        <w:rPr>
          <w:rFonts w:ascii="Times New Roman" w:hAnsi="Times New Roman"/>
        </w:rPr>
        <w:t xml:space="preserve"> – работник Клиента, на имя которого к </w:t>
      </w:r>
      <w:r w:rsidR="003F2511" w:rsidRPr="009D4E42">
        <w:rPr>
          <w:rFonts w:ascii="Times New Roman" w:hAnsi="Times New Roman"/>
        </w:rPr>
        <w:t>С</w:t>
      </w:r>
      <w:r w:rsidRPr="009D4E42">
        <w:rPr>
          <w:rFonts w:ascii="Times New Roman" w:hAnsi="Times New Roman"/>
        </w:rPr>
        <w:t>чету Клиента выпущена Карта.</w:t>
      </w:r>
    </w:p>
    <w:p w:rsidR="007565A9" w:rsidRPr="009D4E42" w:rsidRDefault="007565A9" w:rsidP="00697801">
      <w:pPr>
        <w:pStyle w:val="a3"/>
        <w:numPr>
          <w:ilvl w:val="0"/>
          <w:numId w:val="4"/>
        </w:numPr>
        <w:tabs>
          <w:tab w:val="clear" w:pos="81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b/>
        </w:rPr>
        <w:t xml:space="preserve">Заявление об утрате Карты и (или) ее использовании без согласия Клиента (Заявление о спорной транзакции) - </w:t>
      </w:r>
      <w:r w:rsidRPr="009D4E42">
        <w:rPr>
          <w:rFonts w:ascii="Times New Roman" w:hAnsi="Times New Roman"/>
        </w:rPr>
        <w:t xml:space="preserve">письменное заявление Клиента установленной Банком формы, предоставляемое в подтверждение любого устного обращения Клиента в Банк об утрате Карты и (или) ее использовании без согласия Клиента. Форма Заявления о спорной транзакции размещена на </w:t>
      </w:r>
      <w:r w:rsidR="00C71358" w:rsidRPr="009D4E42">
        <w:rPr>
          <w:rFonts w:ascii="Times New Roman" w:hAnsi="Times New Roman"/>
        </w:rPr>
        <w:t>О</w:t>
      </w:r>
      <w:r w:rsidRPr="009D4E42">
        <w:rPr>
          <w:rFonts w:ascii="Times New Roman" w:hAnsi="Times New Roman"/>
        </w:rPr>
        <w:t>фициальном сайте Банка в сети интернет.</w:t>
      </w:r>
    </w:p>
    <w:p w:rsidR="00267472" w:rsidRPr="009D4E42" w:rsidRDefault="00267472" w:rsidP="00697801">
      <w:pPr>
        <w:pStyle w:val="a3"/>
        <w:numPr>
          <w:ilvl w:val="0"/>
          <w:numId w:val="4"/>
        </w:numPr>
        <w:tabs>
          <w:tab w:val="clear" w:pos="810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b/>
        </w:rPr>
        <w:t>ИНН</w:t>
      </w:r>
      <w:r w:rsidRPr="009D4E42">
        <w:rPr>
          <w:rFonts w:ascii="Times New Roman" w:hAnsi="Times New Roman"/>
        </w:rPr>
        <w:t xml:space="preserve"> – идентификационный номер налогоплательщика.</w:t>
      </w:r>
    </w:p>
    <w:p w:rsidR="00DA4E6A" w:rsidRPr="009D4E42" w:rsidRDefault="002368D9" w:rsidP="00697801">
      <w:pPr>
        <w:pStyle w:val="a3"/>
        <w:numPr>
          <w:ilvl w:val="0"/>
          <w:numId w:val="4"/>
        </w:numPr>
        <w:tabs>
          <w:tab w:val="clear" w:pos="810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9D4E42">
        <w:rPr>
          <w:rFonts w:ascii="Times New Roman" w:hAnsi="Times New Roman"/>
          <w:b/>
        </w:rPr>
        <w:t xml:space="preserve">Карточка – </w:t>
      </w:r>
      <w:r w:rsidR="00DA4E6A" w:rsidRPr="009D4E42">
        <w:rPr>
          <w:rFonts w:ascii="Times New Roman" w:hAnsi="Times New Roman"/>
        </w:rPr>
        <w:t>карточка с образцами подписей и оттиска печати, заверенная Банком или нотариально. Карточка может не представляться при открытии счета при условии, что:</w:t>
      </w:r>
    </w:p>
    <w:p w:rsidR="00DA4E6A" w:rsidRPr="009D4E42" w:rsidRDefault="00DA4E6A" w:rsidP="009E137D">
      <w:pPr>
        <w:pStyle w:val="ConsPlusNormal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D4E42">
        <w:rPr>
          <w:rFonts w:ascii="Times New Roman" w:hAnsi="Times New Roman" w:cs="Times New Roman"/>
          <w:sz w:val="22"/>
          <w:szCs w:val="22"/>
        </w:rPr>
        <w:t>операции по счету осуществляются исключительно на основании распоряжения клиента, а распоряжения, необходимые для проведения банковской операции, составляются и подписываются Банком;</w:t>
      </w:r>
    </w:p>
    <w:p w:rsidR="002368D9" w:rsidRPr="009D4E42" w:rsidRDefault="00DA4E6A" w:rsidP="009E137D">
      <w:pPr>
        <w:pStyle w:val="ConsPlusNormal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D4E42">
        <w:rPr>
          <w:rFonts w:ascii="Times New Roman" w:hAnsi="Times New Roman" w:cs="Times New Roman"/>
          <w:sz w:val="22"/>
          <w:szCs w:val="22"/>
        </w:rPr>
        <w:t xml:space="preserve">распоряжение денежными средствами, находящимися на счете, осуществляется исключительно с использованием аналога собственноручной подписи. </w:t>
      </w:r>
    </w:p>
    <w:p w:rsidR="00CF6846" w:rsidRPr="009D4E42" w:rsidRDefault="00CF6846" w:rsidP="00697801">
      <w:pPr>
        <w:pStyle w:val="a3"/>
        <w:numPr>
          <w:ilvl w:val="0"/>
          <w:numId w:val="4"/>
        </w:numPr>
        <w:tabs>
          <w:tab w:val="clear" w:pos="810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b/>
        </w:rPr>
        <w:t>Кассовые услуги</w:t>
      </w:r>
      <w:r w:rsidRPr="009D4E42">
        <w:rPr>
          <w:rFonts w:ascii="Times New Roman" w:hAnsi="Times New Roman"/>
        </w:rPr>
        <w:t xml:space="preserve"> </w:t>
      </w:r>
      <w:r w:rsidR="005D767F" w:rsidRPr="009D4E42">
        <w:rPr>
          <w:rFonts w:ascii="Times New Roman" w:hAnsi="Times New Roman"/>
        </w:rPr>
        <w:t xml:space="preserve">– прием/выдача </w:t>
      </w:r>
      <w:r w:rsidR="000C6CAB" w:rsidRPr="009D4E42">
        <w:rPr>
          <w:rFonts w:ascii="Times New Roman" w:hAnsi="Times New Roman"/>
        </w:rPr>
        <w:t xml:space="preserve">на/со </w:t>
      </w:r>
      <w:proofErr w:type="gramStart"/>
      <w:r w:rsidR="000C6CAB" w:rsidRPr="009D4E42">
        <w:rPr>
          <w:rFonts w:ascii="Times New Roman" w:hAnsi="Times New Roman"/>
        </w:rPr>
        <w:t>Счет</w:t>
      </w:r>
      <w:proofErr w:type="gramEnd"/>
      <w:r w:rsidR="000C6CAB" w:rsidRPr="009D4E42">
        <w:rPr>
          <w:rFonts w:ascii="Times New Roman" w:hAnsi="Times New Roman"/>
        </w:rPr>
        <w:t xml:space="preserve">/а денежной </w:t>
      </w:r>
      <w:r w:rsidR="005D767F" w:rsidRPr="009D4E42">
        <w:rPr>
          <w:rFonts w:ascii="Times New Roman" w:hAnsi="Times New Roman"/>
        </w:rPr>
        <w:t>наличн</w:t>
      </w:r>
      <w:r w:rsidR="000C6CAB" w:rsidRPr="009D4E42">
        <w:rPr>
          <w:rFonts w:ascii="Times New Roman" w:hAnsi="Times New Roman"/>
        </w:rPr>
        <w:t>ости в валюте РФ.</w:t>
      </w:r>
      <w:r w:rsidR="005D767F" w:rsidRPr="009D4E42">
        <w:rPr>
          <w:rFonts w:ascii="Times New Roman" w:hAnsi="Times New Roman"/>
        </w:rPr>
        <w:t xml:space="preserve"> </w:t>
      </w:r>
    </w:p>
    <w:p w:rsidR="008C043D" w:rsidRPr="009D4E42" w:rsidRDefault="009064E4" w:rsidP="00697801">
      <w:pPr>
        <w:pStyle w:val="a3"/>
        <w:numPr>
          <w:ilvl w:val="0"/>
          <w:numId w:val="4"/>
        </w:numPr>
        <w:tabs>
          <w:tab w:val="clear" w:pos="81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9D4E42">
        <w:rPr>
          <w:rFonts w:ascii="Times New Roman" w:hAnsi="Times New Roman"/>
          <w:b/>
        </w:rPr>
        <w:t>Корпоративная кредитная</w:t>
      </w:r>
      <w:r w:rsidR="008C043D" w:rsidRPr="009D4E42">
        <w:rPr>
          <w:rFonts w:ascii="Times New Roman" w:hAnsi="Times New Roman"/>
          <w:b/>
        </w:rPr>
        <w:t xml:space="preserve"> карта («Карта»)</w:t>
      </w:r>
      <w:r w:rsidR="008C043D" w:rsidRPr="009D4E42">
        <w:rPr>
          <w:rFonts w:ascii="Times New Roman" w:hAnsi="Times New Roman"/>
        </w:rPr>
        <w:t xml:space="preserve"> - международная банковская карта </w:t>
      </w:r>
      <w:proofErr w:type="spellStart"/>
      <w:r w:rsidR="008C043D" w:rsidRPr="009D4E42">
        <w:rPr>
          <w:rFonts w:ascii="Times New Roman" w:hAnsi="Times New Roman"/>
        </w:rPr>
        <w:t>Visa</w:t>
      </w:r>
      <w:proofErr w:type="spellEnd"/>
      <w:r w:rsidR="008C043D" w:rsidRPr="009D4E42">
        <w:rPr>
          <w:rFonts w:ascii="Times New Roman" w:hAnsi="Times New Roman"/>
        </w:rPr>
        <w:t xml:space="preserve"> </w:t>
      </w:r>
      <w:proofErr w:type="spellStart"/>
      <w:r w:rsidR="008C043D" w:rsidRPr="009D4E42">
        <w:rPr>
          <w:rFonts w:ascii="Times New Roman" w:hAnsi="Times New Roman"/>
        </w:rPr>
        <w:t>Business</w:t>
      </w:r>
      <w:proofErr w:type="spellEnd"/>
      <w:r w:rsidR="008C043D" w:rsidRPr="009D4E42">
        <w:rPr>
          <w:rFonts w:ascii="Times New Roman" w:hAnsi="Times New Roman"/>
        </w:rPr>
        <w:t xml:space="preserve"> </w:t>
      </w:r>
      <w:r w:rsidR="00DA42B1" w:rsidRPr="009D4E42">
        <w:rPr>
          <w:rFonts w:ascii="Times New Roman" w:hAnsi="Times New Roman"/>
        </w:rPr>
        <w:t>ПАО</w:t>
      </w:r>
      <w:r w:rsidR="008C043D" w:rsidRPr="009D4E42">
        <w:rPr>
          <w:rFonts w:ascii="Times New Roman" w:hAnsi="Times New Roman"/>
        </w:rPr>
        <w:t xml:space="preserve"> </w:t>
      </w:r>
      <w:r w:rsidR="00DA42B1" w:rsidRPr="009D4E42">
        <w:rPr>
          <w:rFonts w:ascii="Times New Roman" w:hAnsi="Times New Roman"/>
        </w:rPr>
        <w:t>Сбербанк</w:t>
      </w:r>
      <w:r w:rsidR="008C043D" w:rsidRPr="009D4E42">
        <w:rPr>
          <w:rFonts w:ascii="Times New Roman" w:hAnsi="Times New Roman"/>
        </w:rPr>
        <w:t xml:space="preserve">, </w:t>
      </w:r>
      <w:proofErr w:type="spellStart"/>
      <w:r w:rsidR="008C043D" w:rsidRPr="009D4E42">
        <w:rPr>
          <w:rFonts w:ascii="Times New Roman" w:hAnsi="Times New Roman"/>
        </w:rPr>
        <w:t>MasterCard</w:t>
      </w:r>
      <w:proofErr w:type="spellEnd"/>
      <w:r w:rsidR="008C043D" w:rsidRPr="009D4E42">
        <w:rPr>
          <w:rFonts w:ascii="Times New Roman" w:hAnsi="Times New Roman"/>
        </w:rPr>
        <w:t xml:space="preserve"> </w:t>
      </w:r>
      <w:proofErr w:type="spellStart"/>
      <w:r w:rsidR="008C043D" w:rsidRPr="009D4E42">
        <w:rPr>
          <w:rFonts w:ascii="Times New Roman" w:hAnsi="Times New Roman"/>
        </w:rPr>
        <w:t>Business</w:t>
      </w:r>
      <w:proofErr w:type="spellEnd"/>
      <w:r w:rsidR="008C043D" w:rsidRPr="009D4E42">
        <w:rPr>
          <w:rFonts w:ascii="Times New Roman" w:hAnsi="Times New Roman"/>
        </w:rPr>
        <w:t xml:space="preserve"> </w:t>
      </w:r>
      <w:r w:rsidR="00DA42B1" w:rsidRPr="009D4E42">
        <w:rPr>
          <w:rFonts w:ascii="Times New Roman" w:hAnsi="Times New Roman"/>
        </w:rPr>
        <w:t>ПАО</w:t>
      </w:r>
      <w:r w:rsidR="008C043D" w:rsidRPr="009D4E42">
        <w:rPr>
          <w:rFonts w:ascii="Times New Roman" w:hAnsi="Times New Roman"/>
        </w:rPr>
        <w:t xml:space="preserve"> </w:t>
      </w:r>
      <w:r w:rsidR="00DA42B1" w:rsidRPr="009D4E42">
        <w:rPr>
          <w:rFonts w:ascii="Times New Roman" w:hAnsi="Times New Roman"/>
        </w:rPr>
        <w:t>Сбербанк</w:t>
      </w:r>
      <w:r w:rsidR="008C043D" w:rsidRPr="009D4E42">
        <w:rPr>
          <w:rFonts w:ascii="Times New Roman" w:hAnsi="Times New Roman"/>
        </w:rPr>
        <w:t>, являющаяся персонализированным платежным средством, предназначенным для обслуживания на предприятиях торговли и/или сервиса, получения наличных денежных средств, как на территории Росси</w:t>
      </w:r>
      <w:r w:rsidR="00C43FDE" w:rsidRPr="009D4E42">
        <w:rPr>
          <w:rFonts w:ascii="Times New Roman" w:hAnsi="Times New Roman"/>
        </w:rPr>
        <w:t>йской Федераци</w:t>
      </w:r>
      <w:r w:rsidR="008C043D" w:rsidRPr="009D4E42">
        <w:rPr>
          <w:rFonts w:ascii="Times New Roman" w:hAnsi="Times New Roman"/>
        </w:rPr>
        <w:t>и, так и за ее пределами, а также взноса наличных денежных средств в рублях Российской Федерации</w:t>
      </w:r>
      <w:r w:rsidR="008C043D" w:rsidRPr="009D4E42">
        <w:rPr>
          <w:rStyle w:val="ad"/>
        </w:rPr>
        <w:footnoteReference w:id="4"/>
      </w:r>
      <w:r w:rsidR="008C043D" w:rsidRPr="009D4E42">
        <w:rPr>
          <w:rFonts w:ascii="Times New Roman" w:hAnsi="Times New Roman"/>
        </w:rPr>
        <w:t>.</w:t>
      </w:r>
      <w:proofErr w:type="gramEnd"/>
    </w:p>
    <w:p w:rsidR="008C043D" w:rsidRPr="009D4E42" w:rsidRDefault="008C043D" w:rsidP="00FF184C">
      <w:pPr>
        <w:pStyle w:val="a3"/>
        <w:tabs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Карта выпускается Банком, является собственностью Банка и выдается во временное пользование на срок, установленный Банком.</w:t>
      </w:r>
    </w:p>
    <w:p w:rsidR="002368D9" w:rsidRPr="009D4E42" w:rsidRDefault="002368D9" w:rsidP="00697801">
      <w:pPr>
        <w:pStyle w:val="Default"/>
        <w:numPr>
          <w:ilvl w:val="0"/>
          <w:numId w:val="4"/>
        </w:numPr>
        <w:tabs>
          <w:tab w:val="clear" w:pos="810"/>
          <w:tab w:val="num" w:pos="709"/>
        </w:tabs>
        <w:ind w:left="567" w:hanging="567"/>
        <w:jc w:val="both"/>
        <w:rPr>
          <w:color w:val="auto"/>
          <w:sz w:val="22"/>
          <w:szCs w:val="22"/>
        </w:rPr>
      </w:pPr>
      <w:r w:rsidRPr="009D4E42">
        <w:rPr>
          <w:b/>
          <w:bCs/>
          <w:color w:val="auto"/>
          <w:sz w:val="22"/>
        </w:rPr>
        <w:t>Операционное время</w:t>
      </w:r>
      <w:r w:rsidRPr="009D4E42">
        <w:rPr>
          <w:color w:val="auto"/>
          <w:sz w:val="22"/>
        </w:rPr>
        <w:t xml:space="preserve"> – интервал времени, в течение которого Банк оказывает Клиентам свои услуги (услугу, набор услуг). </w:t>
      </w:r>
      <w:r w:rsidR="00490F8E" w:rsidRPr="009D4E42">
        <w:rPr>
          <w:color w:val="auto"/>
          <w:sz w:val="22"/>
        </w:rPr>
        <w:t>Информация об о</w:t>
      </w:r>
      <w:r w:rsidRPr="009D4E42">
        <w:rPr>
          <w:color w:val="auto"/>
          <w:sz w:val="22"/>
        </w:rPr>
        <w:t>перационно</w:t>
      </w:r>
      <w:r w:rsidR="00490F8E" w:rsidRPr="009D4E42">
        <w:rPr>
          <w:color w:val="auto"/>
          <w:sz w:val="22"/>
        </w:rPr>
        <w:t>м</w:t>
      </w:r>
      <w:r w:rsidRPr="009D4E42">
        <w:rPr>
          <w:color w:val="auto"/>
          <w:sz w:val="22"/>
        </w:rPr>
        <w:t xml:space="preserve"> врем</w:t>
      </w:r>
      <w:r w:rsidR="00490F8E" w:rsidRPr="009D4E42">
        <w:rPr>
          <w:color w:val="auto"/>
          <w:sz w:val="22"/>
        </w:rPr>
        <w:t>ени</w:t>
      </w:r>
      <w:r w:rsidRPr="009D4E42">
        <w:rPr>
          <w:color w:val="auto"/>
          <w:sz w:val="22"/>
        </w:rPr>
        <w:t xml:space="preserve"> размеща</w:t>
      </w:r>
      <w:r w:rsidR="000E412E" w:rsidRPr="009D4E42">
        <w:rPr>
          <w:color w:val="auto"/>
          <w:sz w:val="22"/>
        </w:rPr>
        <w:t>е</w:t>
      </w:r>
      <w:r w:rsidRPr="009D4E42">
        <w:rPr>
          <w:color w:val="auto"/>
          <w:sz w:val="22"/>
        </w:rPr>
        <w:t>тся на Официальном сайте Банка в сети интернет</w:t>
      </w:r>
      <w:r w:rsidRPr="009D4E42">
        <w:rPr>
          <w:color w:val="auto"/>
          <w:sz w:val="22"/>
          <w:szCs w:val="22"/>
        </w:rPr>
        <w:t>.</w:t>
      </w:r>
    </w:p>
    <w:p w:rsidR="002368D9" w:rsidRPr="009D4E42" w:rsidRDefault="002368D9" w:rsidP="00697801">
      <w:pPr>
        <w:pStyle w:val="Default"/>
        <w:numPr>
          <w:ilvl w:val="0"/>
          <w:numId w:val="4"/>
        </w:numPr>
        <w:tabs>
          <w:tab w:val="clear" w:pos="810"/>
          <w:tab w:val="num" w:pos="709"/>
        </w:tabs>
        <w:ind w:left="567" w:hanging="567"/>
        <w:jc w:val="both"/>
        <w:rPr>
          <w:bCs/>
          <w:color w:val="auto"/>
          <w:sz w:val="22"/>
        </w:rPr>
      </w:pPr>
      <w:r w:rsidRPr="009D4E42">
        <w:rPr>
          <w:b/>
          <w:bCs/>
          <w:color w:val="auto"/>
          <w:sz w:val="22"/>
        </w:rPr>
        <w:t>Отправители распоряжений</w:t>
      </w:r>
      <w:r w:rsidRPr="009D4E42">
        <w:rPr>
          <w:bCs/>
          <w:color w:val="auto"/>
          <w:sz w:val="22"/>
        </w:rPr>
        <w:t xml:space="preserve"> </w:t>
      </w:r>
      <w:proofErr w:type="gramStart"/>
      <w:r w:rsidRPr="009D4E42">
        <w:rPr>
          <w:bCs/>
          <w:color w:val="auto"/>
          <w:sz w:val="22"/>
        </w:rPr>
        <w:t>–</w:t>
      </w:r>
      <w:r w:rsidR="008B6A8D" w:rsidRPr="009D4E42">
        <w:rPr>
          <w:bCs/>
          <w:color w:val="auto"/>
          <w:sz w:val="22"/>
        </w:rPr>
        <w:t>Б</w:t>
      </w:r>
      <w:proofErr w:type="gramEnd"/>
      <w:r w:rsidR="008B6A8D" w:rsidRPr="009D4E42">
        <w:rPr>
          <w:bCs/>
          <w:color w:val="auto"/>
          <w:sz w:val="22"/>
        </w:rPr>
        <w:t xml:space="preserve">анк, </w:t>
      </w:r>
      <w:r w:rsidRPr="009D4E42">
        <w:rPr>
          <w:bCs/>
          <w:color w:val="auto"/>
          <w:sz w:val="22"/>
        </w:rPr>
        <w:t>взыскатели средств,</w:t>
      </w:r>
      <w:r w:rsidR="008B6A8D" w:rsidRPr="009D4E42">
        <w:rPr>
          <w:bCs/>
          <w:color w:val="auto"/>
          <w:sz w:val="22"/>
        </w:rPr>
        <w:t xml:space="preserve"> получатели средств</w:t>
      </w:r>
      <w:r w:rsidRPr="009D4E42">
        <w:rPr>
          <w:bCs/>
          <w:color w:val="auto"/>
          <w:sz w:val="22"/>
        </w:rPr>
        <w:t>.</w:t>
      </w:r>
    </w:p>
    <w:p w:rsidR="008C043D" w:rsidRPr="009D4E42" w:rsidRDefault="008C043D" w:rsidP="00697801">
      <w:pPr>
        <w:pStyle w:val="Default"/>
        <w:numPr>
          <w:ilvl w:val="0"/>
          <w:numId w:val="4"/>
        </w:numPr>
        <w:tabs>
          <w:tab w:val="clear" w:pos="810"/>
          <w:tab w:val="num" w:pos="993"/>
        </w:tabs>
        <w:ind w:left="567" w:hanging="567"/>
        <w:jc w:val="both"/>
        <w:rPr>
          <w:bCs/>
          <w:color w:val="auto"/>
          <w:sz w:val="22"/>
        </w:rPr>
      </w:pPr>
      <w:r w:rsidRPr="009D4E42">
        <w:rPr>
          <w:b/>
          <w:bCs/>
          <w:color w:val="auto"/>
          <w:sz w:val="22"/>
        </w:rPr>
        <w:t>Отчет по Карте</w:t>
      </w:r>
      <w:r w:rsidRPr="009D4E42">
        <w:rPr>
          <w:bCs/>
          <w:color w:val="auto"/>
          <w:sz w:val="22"/>
        </w:rPr>
        <w:t xml:space="preserve"> - документ, составленный Банком, который отражает все операции по </w:t>
      </w:r>
      <w:r w:rsidR="00F25A6A" w:rsidRPr="009D4E42">
        <w:rPr>
          <w:bCs/>
          <w:color w:val="auto"/>
          <w:sz w:val="22"/>
        </w:rPr>
        <w:t>С</w:t>
      </w:r>
      <w:r w:rsidRPr="009D4E42">
        <w:rPr>
          <w:bCs/>
          <w:color w:val="auto"/>
          <w:sz w:val="22"/>
        </w:rPr>
        <w:t>чету, совершенные с использованием Карты, произведённые Держателем, а также Банком в соответствии с Тарифами, в течение календарного месяца. Датой составления Отчета (Датой Отчета) считается третий рабочий день каждого календарного месяца.</w:t>
      </w:r>
    </w:p>
    <w:p w:rsidR="002605C3" w:rsidRPr="009D4E42" w:rsidRDefault="002605C3" w:rsidP="00697801">
      <w:pPr>
        <w:pStyle w:val="Default"/>
        <w:numPr>
          <w:ilvl w:val="0"/>
          <w:numId w:val="4"/>
        </w:numPr>
        <w:tabs>
          <w:tab w:val="clear" w:pos="810"/>
          <w:tab w:val="num" w:pos="709"/>
        </w:tabs>
        <w:ind w:left="567" w:hanging="567"/>
        <w:jc w:val="both"/>
        <w:rPr>
          <w:bCs/>
          <w:color w:val="auto"/>
          <w:sz w:val="22"/>
        </w:rPr>
      </w:pPr>
      <w:r w:rsidRPr="009D4E42">
        <w:rPr>
          <w:b/>
          <w:bCs/>
          <w:color w:val="auto"/>
          <w:sz w:val="22"/>
        </w:rPr>
        <w:t xml:space="preserve">Очереди распоряжений </w:t>
      </w:r>
      <w:r w:rsidRPr="009D4E42">
        <w:rPr>
          <w:bCs/>
          <w:color w:val="auto"/>
          <w:sz w:val="22"/>
        </w:rPr>
        <w:t>– Очередь не исполненных в срок распоряжений (картотека № 2), Очередь ожидающих акцепта распоряжений (картотека № 1), Очередь распоряжений, ожидающих разрешения на проведение операций (картотека № 1).</w:t>
      </w:r>
    </w:p>
    <w:p w:rsidR="002368D9" w:rsidRPr="009D4E42" w:rsidRDefault="002368D9" w:rsidP="00697801">
      <w:pPr>
        <w:pStyle w:val="a3"/>
        <w:numPr>
          <w:ilvl w:val="0"/>
          <w:numId w:val="4"/>
        </w:numPr>
        <w:tabs>
          <w:tab w:val="clear" w:pos="810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b/>
        </w:rPr>
        <w:t>Перевод денежных средств</w:t>
      </w:r>
      <w:r w:rsidR="006C37D7" w:rsidRPr="009D4E42">
        <w:rPr>
          <w:rFonts w:ascii="Times New Roman" w:hAnsi="Times New Roman"/>
        </w:rPr>
        <w:t xml:space="preserve"> - действия </w:t>
      </w:r>
      <w:r w:rsidR="00341542" w:rsidRPr="009D4E42">
        <w:rPr>
          <w:rFonts w:ascii="Times New Roman" w:hAnsi="Times New Roman"/>
        </w:rPr>
        <w:t>кредитных организаций</w:t>
      </w:r>
      <w:r w:rsidR="002605C3" w:rsidRPr="009D4E42">
        <w:rPr>
          <w:rFonts w:ascii="Times New Roman" w:hAnsi="Times New Roman"/>
        </w:rPr>
        <w:t xml:space="preserve"> (в </w:t>
      </w:r>
      <w:proofErr w:type="spellStart"/>
      <w:r w:rsidR="002605C3" w:rsidRPr="009D4E42">
        <w:rPr>
          <w:rFonts w:ascii="Times New Roman" w:hAnsi="Times New Roman"/>
        </w:rPr>
        <w:t>т.ч</w:t>
      </w:r>
      <w:proofErr w:type="spellEnd"/>
      <w:r w:rsidR="002605C3" w:rsidRPr="009D4E42">
        <w:rPr>
          <w:rFonts w:ascii="Times New Roman" w:hAnsi="Times New Roman"/>
        </w:rPr>
        <w:t>. Банка)</w:t>
      </w:r>
      <w:r w:rsidR="006C37D7" w:rsidRPr="009D4E42">
        <w:rPr>
          <w:rFonts w:ascii="Times New Roman" w:hAnsi="Times New Roman"/>
        </w:rPr>
        <w:t xml:space="preserve"> по </w:t>
      </w:r>
      <w:r w:rsidR="003722D0" w:rsidRPr="009D4E42">
        <w:rPr>
          <w:rFonts w:ascii="Times New Roman" w:hAnsi="Times New Roman"/>
        </w:rPr>
        <w:t>предоставлению получателю денежных сре</w:t>
      </w:r>
      <w:proofErr w:type="gramStart"/>
      <w:r w:rsidR="003722D0" w:rsidRPr="009D4E42">
        <w:rPr>
          <w:rFonts w:ascii="Times New Roman" w:hAnsi="Times New Roman"/>
        </w:rPr>
        <w:t>дств пл</w:t>
      </w:r>
      <w:proofErr w:type="gramEnd"/>
      <w:r w:rsidR="003722D0" w:rsidRPr="009D4E42">
        <w:rPr>
          <w:rFonts w:ascii="Times New Roman" w:hAnsi="Times New Roman"/>
        </w:rPr>
        <w:t xml:space="preserve">ательщика путем совершения операций по списанию/зачислению </w:t>
      </w:r>
      <w:r w:rsidR="006C37D7" w:rsidRPr="009D4E42">
        <w:rPr>
          <w:rFonts w:ascii="Times New Roman" w:hAnsi="Times New Roman"/>
        </w:rPr>
        <w:t>денежных средств в рамках применяемых форм безналичных расчетов</w:t>
      </w:r>
      <w:r w:rsidR="00D94575" w:rsidRPr="009D4E42">
        <w:rPr>
          <w:rFonts w:ascii="Times New Roman" w:hAnsi="Times New Roman"/>
        </w:rPr>
        <w:t>.</w:t>
      </w:r>
    </w:p>
    <w:p w:rsidR="008C043D" w:rsidRPr="009D4E42" w:rsidRDefault="008C043D" w:rsidP="00697801">
      <w:pPr>
        <w:pStyle w:val="a3"/>
        <w:numPr>
          <w:ilvl w:val="0"/>
          <w:numId w:val="4"/>
        </w:numPr>
        <w:tabs>
          <w:tab w:val="clear" w:pos="81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b/>
        </w:rPr>
        <w:t>Персональный идентификационный номер («ПИН»)</w:t>
      </w:r>
      <w:r w:rsidRPr="009D4E42">
        <w:rPr>
          <w:rFonts w:ascii="Times New Roman" w:hAnsi="Times New Roman"/>
        </w:rPr>
        <w:t xml:space="preserve"> – индивидуальный код, присваиваемый каждой Карте Держателя и используемый для идентификации Держателя при совершении операций с помощью электронных терминалов или банкоматов в качестве аналога собственноручной подписи.</w:t>
      </w:r>
    </w:p>
    <w:p w:rsidR="00411593" w:rsidRPr="009D4E42" w:rsidRDefault="00411593" w:rsidP="00697801">
      <w:pPr>
        <w:pStyle w:val="a3"/>
        <w:numPr>
          <w:ilvl w:val="0"/>
          <w:numId w:val="4"/>
        </w:numPr>
        <w:tabs>
          <w:tab w:val="clear" w:pos="81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9D4E42">
        <w:rPr>
          <w:rFonts w:ascii="Times New Roman" w:hAnsi="Times New Roman"/>
          <w:b/>
        </w:rPr>
        <w:t>Продукт «</w:t>
      </w:r>
      <w:r w:rsidR="009064E4" w:rsidRPr="009D4E42">
        <w:rPr>
          <w:rFonts w:ascii="Times New Roman" w:hAnsi="Times New Roman"/>
          <w:b/>
        </w:rPr>
        <w:t>Корпоративная кредитная</w:t>
      </w:r>
      <w:r w:rsidRPr="009D4E42">
        <w:rPr>
          <w:rFonts w:ascii="Times New Roman" w:hAnsi="Times New Roman"/>
          <w:b/>
        </w:rPr>
        <w:t xml:space="preserve"> карта» </w:t>
      </w:r>
      <w:r w:rsidRPr="009D4E42">
        <w:rPr>
          <w:rFonts w:ascii="Times New Roman" w:hAnsi="Times New Roman"/>
        </w:rPr>
        <w:t xml:space="preserve">- </w:t>
      </w:r>
      <w:r w:rsidR="000E412E" w:rsidRPr="009D4E42">
        <w:rPr>
          <w:rFonts w:ascii="Times New Roman" w:hAnsi="Times New Roman"/>
        </w:rPr>
        <w:t xml:space="preserve">комплексная услуга Банка, которая включает в себя открытие и ведение Счета и выпуск Карты в рамках Условий обслуживания, а также </w:t>
      </w:r>
      <w:r w:rsidR="00E6640A" w:rsidRPr="009D4E42">
        <w:rPr>
          <w:rFonts w:ascii="Times New Roman" w:hAnsi="Times New Roman"/>
        </w:rPr>
        <w:t>предоставлени</w:t>
      </w:r>
      <w:r w:rsidR="004F75C2" w:rsidRPr="009D4E42">
        <w:rPr>
          <w:rFonts w:ascii="Times New Roman" w:hAnsi="Times New Roman"/>
        </w:rPr>
        <w:t>е</w:t>
      </w:r>
      <w:r w:rsidR="00E6640A" w:rsidRPr="009D4E42">
        <w:rPr>
          <w:rFonts w:ascii="Times New Roman" w:hAnsi="Times New Roman"/>
        </w:rPr>
        <w:t xml:space="preserve"> кредит</w:t>
      </w:r>
      <w:r w:rsidR="004F75C2" w:rsidRPr="009D4E42">
        <w:rPr>
          <w:rFonts w:ascii="Times New Roman" w:hAnsi="Times New Roman"/>
        </w:rPr>
        <w:t>а</w:t>
      </w:r>
      <w:r w:rsidR="00E6640A" w:rsidRPr="009D4E42">
        <w:rPr>
          <w:rFonts w:ascii="Times New Roman" w:hAnsi="Times New Roman"/>
        </w:rPr>
        <w:t xml:space="preserve"> </w:t>
      </w:r>
      <w:r w:rsidR="004F75C2" w:rsidRPr="009D4E42">
        <w:rPr>
          <w:rFonts w:ascii="Times New Roman" w:hAnsi="Times New Roman"/>
        </w:rPr>
        <w:t xml:space="preserve">путем </w:t>
      </w:r>
      <w:r w:rsidR="007079D0" w:rsidRPr="009D4E42">
        <w:rPr>
          <w:rFonts w:ascii="Times New Roman" w:hAnsi="Times New Roman"/>
        </w:rPr>
        <w:t>установлен</w:t>
      </w:r>
      <w:r w:rsidR="004F75C2" w:rsidRPr="009D4E42">
        <w:rPr>
          <w:rFonts w:ascii="Times New Roman" w:hAnsi="Times New Roman"/>
        </w:rPr>
        <w:t xml:space="preserve">ия кредитного </w:t>
      </w:r>
      <w:r w:rsidR="00E6640A" w:rsidRPr="009D4E42">
        <w:rPr>
          <w:rFonts w:ascii="Times New Roman" w:hAnsi="Times New Roman"/>
        </w:rPr>
        <w:t>лимита</w:t>
      </w:r>
      <w:r w:rsidR="004F75C2" w:rsidRPr="009D4E42">
        <w:rPr>
          <w:rFonts w:ascii="Times New Roman" w:hAnsi="Times New Roman"/>
        </w:rPr>
        <w:t xml:space="preserve"> по Карте в рамках </w:t>
      </w:r>
      <w:r w:rsidR="00B849BE" w:rsidRPr="009D4E42">
        <w:rPr>
          <w:rFonts w:ascii="Times New Roman" w:hAnsi="Times New Roman"/>
        </w:rPr>
        <w:t>Общих у</w:t>
      </w:r>
      <w:r w:rsidR="004F75C2" w:rsidRPr="009D4E42">
        <w:rPr>
          <w:rFonts w:ascii="Times New Roman" w:hAnsi="Times New Roman"/>
        </w:rPr>
        <w:t>словий кредитования по продукту «Корпоративная кредитная карта»</w:t>
      </w:r>
      <w:r w:rsidR="00B849BE" w:rsidRPr="009D4E42">
        <w:rPr>
          <w:rFonts w:ascii="Times New Roman" w:hAnsi="Times New Roman"/>
        </w:rPr>
        <w:t xml:space="preserve"> (для юридического лица и </w:t>
      </w:r>
      <w:r w:rsidR="00B849BE" w:rsidRPr="009D4E42">
        <w:rPr>
          <w:rFonts w:ascii="Times New Roman" w:hAnsi="Times New Roman"/>
        </w:rPr>
        <w:lastRenderedPageBreak/>
        <w:t>индивидуального предпринимателя) (далее – Условия кредитования по продукту «Корпоративная кредитная карта»)</w:t>
      </w:r>
      <w:r w:rsidRPr="009D4E42">
        <w:rPr>
          <w:rFonts w:ascii="Times New Roman" w:hAnsi="Times New Roman"/>
        </w:rPr>
        <w:t>.</w:t>
      </w:r>
      <w:proofErr w:type="gramEnd"/>
    </w:p>
    <w:p w:rsidR="002368D9" w:rsidRPr="009D4E42" w:rsidRDefault="002368D9" w:rsidP="00697801">
      <w:pPr>
        <w:pStyle w:val="a3"/>
        <w:numPr>
          <w:ilvl w:val="0"/>
          <w:numId w:val="4"/>
        </w:numPr>
        <w:tabs>
          <w:tab w:val="clear" w:pos="810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 w:rsidRPr="009D4E42">
        <w:rPr>
          <w:rFonts w:ascii="Times New Roman" w:hAnsi="Times New Roman"/>
          <w:b/>
          <w:bCs/>
        </w:rPr>
        <w:t xml:space="preserve">Распоряжения – </w:t>
      </w:r>
      <w:r w:rsidRPr="009D4E42">
        <w:rPr>
          <w:rFonts w:ascii="Times New Roman" w:hAnsi="Times New Roman"/>
          <w:bCs/>
        </w:rPr>
        <w:t xml:space="preserve">расчетные (платежные) документы и иные документы, на основании которых Банк осуществляет </w:t>
      </w:r>
      <w:r w:rsidR="005710A8" w:rsidRPr="009D4E42">
        <w:rPr>
          <w:rFonts w:ascii="Times New Roman" w:hAnsi="Times New Roman"/>
          <w:bCs/>
        </w:rPr>
        <w:t>перевод (</w:t>
      </w:r>
      <w:r w:rsidRPr="009D4E42">
        <w:rPr>
          <w:rFonts w:ascii="Times New Roman" w:hAnsi="Times New Roman"/>
          <w:bCs/>
        </w:rPr>
        <w:t>выдачу</w:t>
      </w:r>
      <w:r w:rsidR="005710A8" w:rsidRPr="009D4E42">
        <w:rPr>
          <w:rFonts w:ascii="Times New Roman" w:hAnsi="Times New Roman"/>
          <w:bCs/>
        </w:rPr>
        <w:t>)</w:t>
      </w:r>
      <w:r w:rsidRPr="009D4E42">
        <w:rPr>
          <w:rFonts w:ascii="Times New Roman" w:hAnsi="Times New Roman"/>
          <w:bCs/>
        </w:rPr>
        <w:t xml:space="preserve"> / зачисление (прием) денежных средств с/на Счет Клиента</w:t>
      </w:r>
      <w:r w:rsidR="005710A8" w:rsidRPr="009D4E42">
        <w:rPr>
          <w:rFonts w:ascii="Times New Roman" w:hAnsi="Times New Roman"/>
          <w:bCs/>
        </w:rPr>
        <w:t>.</w:t>
      </w:r>
    </w:p>
    <w:p w:rsidR="00A9413A" w:rsidRPr="009D4E42" w:rsidRDefault="00A9413A" w:rsidP="00697801">
      <w:pPr>
        <w:pStyle w:val="a3"/>
        <w:numPr>
          <w:ilvl w:val="0"/>
          <w:numId w:val="4"/>
        </w:numPr>
        <w:tabs>
          <w:tab w:val="clear" w:pos="810"/>
          <w:tab w:val="num" w:pos="993"/>
        </w:tabs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 w:rsidRPr="009D4E42">
        <w:rPr>
          <w:rFonts w:ascii="Times New Roman" w:hAnsi="Times New Roman"/>
          <w:b/>
          <w:bCs/>
        </w:rPr>
        <w:t>Расходный лимит</w:t>
      </w:r>
      <w:r w:rsidRPr="009D4E42">
        <w:rPr>
          <w:rFonts w:ascii="Times New Roman" w:hAnsi="Times New Roman"/>
          <w:bCs/>
        </w:rPr>
        <w:t xml:space="preserve"> - лимит расходования денежных средств по Карте, устанавливаемый Клиентом, в пределах которого Держателю разрешается проведение операций по Карте.</w:t>
      </w:r>
    </w:p>
    <w:p w:rsidR="006468AC" w:rsidRPr="009D4E42" w:rsidRDefault="006468AC" w:rsidP="00697801">
      <w:pPr>
        <w:pStyle w:val="a3"/>
        <w:numPr>
          <w:ilvl w:val="0"/>
          <w:numId w:val="4"/>
        </w:numPr>
        <w:tabs>
          <w:tab w:val="clear" w:pos="810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9D4E42">
        <w:rPr>
          <w:rFonts w:ascii="Times New Roman" w:hAnsi="Times New Roman"/>
          <w:b/>
          <w:bCs/>
        </w:rPr>
        <w:t xml:space="preserve">Расчетные услуги </w:t>
      </w:r>
      <w:r w:rsidRPr="009D4E42">
        <w:rPr>
          <w:rFonts w:ascii="Times New Roman" w:hAnsi="Times New Roman"/>
          <w:bCs/>
        </w:rPr>
        <w:t xml:space="preserve">– </w:t>
      </w:r>
      <w:r w:rsidR="00BA04E4" w:rsidRPr="009D4E42">
        <w:rPr>
          <w:rFonts w:ascii="Times New Roman" w:hAnsi="Times New Roman"/>
          <w:bCs/>
        </w:rPr>
        <w:t xml:space="preserve">совершение </w:t>
      </w:r>
      <w:r w:rsidRPr="009D4E42">
        <w:rPr>
          <w:rFonts w:ascii="Times New Roman" w:hAnsi="Times New Roman"/>
          <w:bCs/>
        </w:rPr>
        <w:t xml:space="preserve">Банком </w:t>
      </w:r>
      <w:r w:rsidR="00BA04E4" w:rsidRPr="009D4E42">
        <w:rPr>
          <w:rFonts w:ascii="Times New Roman" w:hAnsi="Times New Roman"/>
          <w:bCs/>
        </w:rPr>
        <w:t xml:space="preserve">переводов денежных средств по Счету в пользу Клиента или по Распоряжению </w:t>
      </w:r>
      <w:proofErr w:type="gramStart"/>
      <w:r w:rsidR="005710A8" w:rsidRPr="009D4E42">
        <w:rPr>
          <w:rFonts w:ascii="Times New Roman" w:hAnsi="Times New Roman"/>
          <w:bCs/>
        </w:rPr>
        <w:t>Клиента/</w:t>
      </w:r>
      <w:r w:rsidR="00BA04E4" w:rsidRPr="009D4E42">
        <w:rPr>
          <w:rFonts w:ascii="Times New Roman" w:hAnsi="Times New Roman"/>
          <w:bCs/>
        </w:rPr>
        <w:t>Банка/взыскателя средств</w:t>
      </w:r>
      <w:r w:rsidR="00DC714C" w:rsidRPr="009D4E42">
        <w:rPr>
          <w:rFonts w:ascii="Times New Roman" w:hAnsi="Times New Roman"/>
          <w:bCs/>
        </w:rPr>
        <w:t>/получателя средств</w:t>
      </w:r>
      <w:proofErr w:type="gramEnd"/>
      <w:r w:rsidR="00CF6846" w:rsidRPr="009D4E42">
        <w:rPr>
          <w:rFonts w:ascii="Times New Roman" w:hAnsi="Times New Roman"/>
          <w:bCs/>
        </w:rPr>
        <w:t>.</w:t>
      </w:r>
    </w:p>
    <w:p w:rsidR="00A9413A" w:rsidRPr="009D4E42" w:rsidRDefault="00A9413A" w:rsidP="00697801">
      <w:pPr>
        <w:pStyle w:val="a3"/>
        <w:numPr>
          <w:ilvl w:val="0"/>
          <w:numId w:val="4"/>
        </w:numPr>
        <w:tabs>
          <w:tab w:val="clear" w:pos="810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9D4E42">
        <w:rPr>
          <w:rFonts w:ascii="Times New Roman" w:hAnsi="Times New Roman"/>
          <w:b/>
          <w:bCs/>
        </w:rPr>
        <w:t xml:space="preserve">Система ДБО </w:t>
      </w:r>
      <w:r w:rsidRPr="009D4E42">
        <w:rPr>
          <w:rFonts w:ascii="Times New Roman" w:hAnsi="Times New Roman"/>
          <w:bCs/>
        </w:rPr>
        <w:t>– система дистанционного банковского обслуживания «Сбербанк Бизнес Он</w:t>
      </w:r>
      <w:r w:rsidR="00DA42B1" w:rsidRPr="009D4E42">
        <w:rPr>
          <w:rFonts w:ascii="Times New Roman" w:hAnsi="Times New Roman"/>
          <w:bCs/>
        </w:rPr>
        <w:t>ла</w:t>
      </w:r>
      <w:r w:rsidRPr="009D4E42">
        <w:rPr>
          <w:rFonts w:ascii="Times New Roman" w:hAnsi="Times New Roman"/>
          <w:bCs/>
        </w:rPr>
        <w:t>йн».</w:t>
      </w:r>
    </w:p>
    <w:p w:rsidR="00411593" w:rsidRPr="009D4E42" w:rsidRDefault="00411593" w:rsidP="00697801">
      <w:pPr>
        <w:pStyle w:val="a3"/>
        <w:numPr>
          <w:ilvl w:val="0"/>
          <w:numId w:val="4"/>
        </w:numPr>
        <w:tabs>
          <w:tab w:val="clear" w:pos="810"/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proofErr w:type="gramStart"/>
      <w:r w:rsidRPr="009D4E42">
        <w:rPr>
          <w:rFonts w:ascii="Times New Roman" w:hAnsi="Times New Roman"/>
          <w:b/>
          <w:bCs/>
        </w:rPr>
        <w:t xml:space="preserve">Счет </w:t>
      </w:r>
      <w:r w:rsidR="000B50BF" w:rsidRPr="009D4E42">
        <w:rPr>
          <w:rFonts w:ascii="Times New Roman" w:hAnsi="Times New Roman"/>
          <w:b/>
          <w:bCs/>
        </w:rPr>
        <w:t>–</w:t>
      </w:r>
      <w:r w:rsidRPr="009D4E42">
        <w:rPr>
          <w:rFonts w:ascii="Times New Roman" w:hAnsi="Times New Roman"/>
          <w:b/>
          <w:bCs/>
        </w:rPr>
        <w:t xml:space="preserve"> </w:t>
      </w:r>
      <w:r w:rsidR="000B50BF" w:rsidRPr="009D4E42">
        <w:rPr>
          <w:rFonts w:ascii="Times New Roman" w:hAnsi="Times New Roman"/>
          <w:bCs/>
        </w:rPr>
        <w:t xml:space="preserve">специальный банковский счет в валюте РФ, открываемый </w:t>
      </w:r>
      <w:r w:rsidR="00F158C5" w:rsidRPr="009D4E42">
        <w:rPr>
          <w:rFonts w:ascii="Times New Roman" w:hAnsi="Times New Roman"/>
          <w:bCs/>
        </w:rPr>
        <w:t xml:space="preserve">Банком в рамках </w:t>
      </w:r>
      <w:r w:rsidR="005710A8" w:rsidRPr="009D4E42">
        <w:rPr>
          <w:rFonts w:ascii="Times New Roman" w:hAnsi="Times New Roman"/>
          <w:bCs/>
        </w:rPr>
        <w:t xml:space="preserve">Условий обслуживания </w:t>
      </w:r>
      <w:r w:rsidR="000B50BF" w:rsidRPr="009D4E42">
        <w:rPr>
          <w:rFonts w:ascii="Times New Roman" w:hAnsi="Times New Roman"/>
          <w:bCs/>
        </w:rPr>
        <w:t xml:space="preserve">юридическим лицам, не являющимся кредитными организациями, а также индивидуальным предпринимателям для совершения расчетов с использованием </w:t>
      </w:r>
      <w:r w:rsidR="005710A8" w:rsidRPr="009D4E42">
        <w:rPr>
          <w:rFonts w:ascii="Times New Roman" w:hAnsi="Times New Roman"/>
          <w:bCs/>
        </w:rPr>
        <w:t>К</w:t>
      </w:r>
      <w:r w:rsidR="000B50BF" w:rsidRPr="009D4E42">
        <w:rPr>
          <w:rFonts w:ascii="Times New Roman" w:hAnsi="Times New Roman"/>
          <w:bCs/>
        </w:rPr>
        <w:t>арты,</w:t>
      </w:r>
      <w:r w:rsidR="00C3756D" w:rsidRPr="009D4E42">
        <w:rPr>
          <w:rFonts w:ascii="Times New Roman" w:hAnsi="Times New Roman"/>
          <w:bCs/>
        </w:rPr>
        <w:t xml:space="preserve"> </w:t>
      </w:r>
      <w:r w:rsidR="00F158C5" w:rsidRPr="009D4E42">
        <w:rPr>
          <w:rFonts w:ascii="Times New Roman" w:hAnsi="Times New Roman"/>
          <w:bCs/>
        </w:rPr>
        <w:t>с возможностью</w:t>
      </w:r>
      <w:r w:rsidR="00C3756D" w:rsidRPr="009D4E42">
        <w:rPr>
          <w:rFonts w:ascii="Times New Roman" w:hAnsi="Times New Roman"/>
          <w:bCs/>
        </w:rPr>
        <w:t xml:space="preserve"> совершения приходных/расходных кассовых операций в валюте РФ,</w:t>
      </w:r>
      <w:r w:rsidR="000B50BF" w:rsidRPr="009D4E42">
        <w:rPr>
          <w:rFonts w:ascii="Times New Roman" w:hAnsi="Times New Roman"/>
          <w:bCs/>
        </w:rPr>
        <w:t xml:space="preserve"> связанных с предпринимательской деятельностью</w:t>
      </w:r>
      <w:r w:rsidR="00B849BE" w:rsidRPr="009D4E42">
        <w:rPr>
          <w:rFonts w:ascii="Times New Roman" w:hAnsi="Times New Roman"/>
          <w:bCs/>
        </w:rPr>
        <w:t>.</w:t>
      </w:r>
      <w:proofErr w:type="gramEnd"/>
    </w:p>
    <w:p w:rsidR="002368D9" w:rsidRPr="009D4E42" w:rsidRDefault="002368D9" w:rsidP="00697801">
      <w:pPr>
        <w:pStyle w:val="Default"/>
        <w:numPr>
          <w:ilvl w:val="0"/>
          <w:numId w:val="4"/>
        </w:numPr>
        <w:tabs>
          <w:tab w:val="clear" w:pos="810"/>
          <w:tab w:val="num" w:pos="709"/>
        </w:tabs>
        <w:ind w:left="567" w:hanging="567"/>
        <w:jc w:val="both"/>
        <w:rPr>
          <w:bCs/>
          <w:color w:val="auto"/>
          <w:sz w:val="22"/>
        </w:rPr>
      </w:pPr>
      <w:r w:rsidRPr="009D4E42">
        <w:rPr>
          <w:b/>
          <w:bCs/>
          <w:color w:val="auto"/>
          <w:sz w:val="22"/>
        </w:rPr>
        <w:t xml:space="preserve">Тарифы – </w:t>
      </w:r>
      <w:r w:rsidRPr="009D4E42">
        <w:rPr>
          <w:color w:val="auto"/>
          <w:sz w:val="22"/>
          <w:szCs w:val="22"/>
        </w:rPr>
        <w:t xml:space="preserve">ценовое предложение Банка на услуги (услугу, </w:t>
      </w:r>
      <w:r w:rsidRPr="009D4E42">
        <w:rPr>
          <w:color w:val="auto"/>
          <w:sz w:val="22"/>
        </w:rPr>
        <w:t>набор услуг)</w:t>
      </w:r>
      <w:r w:rsidRPr="009D4E42">
        <w:rPr>
          <w:color w:val="auto"/>
          <w:sz w:val="22"/>
          <w:szCs w:val="22"/>
        </w:rPr>
        <w:t xml:space="preserve"> Банка. </w:t>
      </w:r>
      <w:r w:rsidRPr="009D4E42">
        <w:rPr>
          <w:bCs/>
          <w:color w:val="auto"/>
          <w:sz w:val="22"/>
        </w:rPr>
        <w:t xml:space="preserve">Тарифы могут быть выражены в виде </w:t>
      </w:r>
      <w:r w:rsidR="00BD7118" w:rsidRPr="009D4E42">
        <w:rPr>
          <w:bCs/>
          <w:color w:val="auto"/>
          <w:sz w:val="22"/>
        </w:rPr>
        <w:t>Пакета услуг</w:t>
      </w:r>
      <w:r w:rsidRPr="009D4E42">
        <w:rPr>
          <w:bCs/>
          <w:color w:val="auto"/>
          <w:sz w:val="22"/>
        </w:rPr>
        <w:t xml:space="preserve"> (набор банковских услуг, предоставляемых Клиенту в течение месяца в пределах установленного лимита за определенную плату). Тарифы устанавливаются в рублях или иностранной валюте.</w:t>
      </w:r>
      <w:r w:rsidRPr="009D4E42">
        <w:rPr>
          <w:color w:val="auto"/>
          <w:sz w:val="22"/>
        </w:rPr>
        <w:t xml:space="preserve"> Тарифы размещены на Официальном сайте Банка в сети интернет</w:t>
      </w:r>
      <w:r w:rsidRPr="009D4E42">
        <w:rPr>
          <w:bCs/>
          <w:color w:val="auto"/>
          <w:sz w:val="22"/>
        </w:rPr>
        <w:t xml:space="preserve">. </w:t>
      </w:r>
    </w:p>
    <w:p w:rsidR="002368D9" w:rsidRPr="009D4E42" w:rsidRDefault="002368D9" w:rsidP="00697801">
      <w:pPr>
        <w:pStyle w:val="a3"/>
        <w:numPr>
          <w:ilvl w:val="0"/>
          <w:numId w:val="4"/>
        </w:numPr>
        <w:tabs>
          <w:tab w:val="clear" w:pos="810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 w:rsidRPr="009D4E42">
        <w:rPr>
          <w:rFonts w:ascii="Times New Roman" w:hAnsi="Times New Roman"/>
          <w:b/>
          <w:bCs/>
        </w:rPr>
        <w:t>Электронная подпись (ЭП)</w:t>
      </w:r>
      <w:r w:rsidRPr="009D4E42">
        <w:rPr>
          <w:rFonts w:ascii="Times New Roman" w:hAnsi="Times New Roman"/>
          <w:bCs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2368D9" w:rsidRPr="009D4E42" w:rsidRDefault="002368D9" w:rsidP="00697801">
      <w:pPr>
        <w:pStyle w:val="a3"/>
        <w:numPr>
          <w:ilvl w:val="0"/>
          <w:numId w:val="4"/>
        </w:numPr>
        <w:tabs>
          <w:tab w:val="clear" w:pos="810"/>
          <w:tab w:val="num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b/>
          <w:bCs/>
        </w:rPr>
        <w:t xml:space="preserve">ЭПД </w:t>
      </w:r>
      <w:r w:rsidRPr="009D4E42">
        <w:rPr>
          <w:rFonts w:ascii="Times New Roman" w:hAnsi="Times New Roman"/>
          <w:bCs/>
        </w:rPr>
        <w:t>– электронный платежный документ, являющийся основанием для совершения операции по Счету Клиента, подписанный (защищенный) ЭП и имеющий равную</w:t>
      </w:r>
      <w:r w:rsidRPr="009D4E42">
        <w:rPr>
          <w:rFonts w:ascii="Times New Roman" w:hAnsi="Times New Roman"/>
        </w:rPr>
        <w:t xml:space="preserve"> юридическую силу с документом на бумажном носителе, подписанным уполномоченными лицами и заверенным оттиском печати (при наличии) Клиента.</w:t>
      </w:r>
    </w:p>
    <w:p w:rsidR="00B9290B" w:rsidRPr="009D4E42" w:rsidRDefault="00B9290B" w:rsidP="00697801">
      <w:pPr>
        <w:pStyle w:val="a3"/>
        <w:numPr>
          <w:ilvl w:val="0"/>
          <w:numId w:val="4"/>
        </w:numPr>
        <w:tabs>
          <w:tab w:val="clear" w:pos="810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b/>
        </w:rPr>
        <w:t>SMS-информирование</w:t>
      </w:r>
      <w:r w:rsidRPr="009D4E42">
        <w:rPr>
          <w:rFonts w:ascii="Times New Roman" w:hAnsi="Times New Roman"/>
        </w:rPr>
        <w:t xml:space="preserve"> – услуга Банка по информированию работника Клиента о совершенной с использованием Карты операции посредством направления SMS-сообщения на номер телефона, указанный в Заявлении на подключение услуги SMS-информирования.</w:t>
      </w:r>
    </w:p>
    <w:p w:rsidR="002368D9" w:rsidRPr="009D4E42" w:rsidRDefault="002368D9" w:rsidP="00AE6BCC">
      <w:pPr>
        <w:widowControl w:val="0"/>
        <w:rPr>
          <w:b/>
          <w:bCs/>
          <w:sz w:val="22"/>
          <w:szCs w:val="22"/>
        </w:rPr>
      </w:pPr>
    </w:p>
    <w:p w:rsidR="0007638E" w:rsidRPr="009D4E42" w:rsidRDefault="0007638E" w:rsidP="00697801">
      <w:pPr>
        <w:pStyle w:val="a3"/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9D4E42">
        <w:rPr>
          <w:rFonts w:ascii="Times New Roman" w:hAnsi="Times New Roman"/>
          <w:b/>
        </w:rPr>
        <w:t>О</w:t>
      </w:r>
      <w:r w:rsidR="007344C1" w:rsidRPr="009D4E42">
        <w:rPr>
          <w:rFonts w:ascii="Times New Roman" w:hAnsi="Times New Roman"/>
          <w:b/>
        </w:rPr>
        <w:t>БЩИЕ</w:t>
      </w:r>
      <w:r w:rsidRPr="009D4E42">
        <w:rPr>
          <w:rFonts w:ascii="Times New Roman" w:hAnsi="Times New Roman"/>
          <w:b/>
        </w:rPr>
        <w:t xml:space="preserve"> УСЛОВИЯ </w:t>
      </w:r>
      <w:r w:rsidR="007344C1" w:rsidRPr="009D4E42">
        <w:rPr>
          <w:rFonts w:ascii="Times New Roman" w:hAnsi="Times New Roman"/>
          <w:b/>
        </w:rPr>
        <w:t xml:space="preserve">ПРЕДОСТАВЛЕНИЯ </w:t>
      </w:r>
      <w:r w:rsidR="000B50BF" w:rsidRPr="009D4E42">
        <w:rPr>
          <w:rFonts w:ascii="Times New Roman" w:hAnsi="Times New Roman"/>
          <w:b/>
        </w:rPr>
        <w:t xml:space="preserve">УСЛУГ </w:t>
      </w:r>
      <w:r w:rsidR="007344C1" w:rsidRPr="009D4E42">
        <w:rPr>
          <w:rFonts w:ascii="Times New Roman" w:hAnsi="Times New Roman"/>
          <w:b/>
        </w:rPr>
        <w:t>ПО</w:t>
      </w:r>
      <w:r w:rsidR="000B50BF" w:rsidRPr="009D4E42">
        <w:rPr>
          <w:rFonts w:ascii="Times New Roman" w:hAnsi="Times New Roman"/>
          <w:b/>
        </w:rPr>
        <w:t xml:space="preserve"> СПЕЦИАЛЬНОМУ</w:t>
      </w:r>
      <w:r w:rsidR="007344C1" w:rsidRPr="009D4E42">
        <w:rPr>
          <w:rFonts w:ascii="Times New Roman" w:hAnsi="Times New Roman"/>
          <w:b/>
        </w:rPr>
        <w:t xml:space="preserve"> СЧЕТУ </w:t>
      </w:r>
      <w:r w:rsidR="009064E4" w:rsidRPr="009D4E42">
        <w:rPr>
          <w:rFonts w:ascii="Times New Roman" w:hAnsi="Times New Roman"/>
          <w:b/>
        </w:rPr>
        <w:t>КОРПОРАТИВНОЙ КРЕДИТНОЙ</w:t>
      </w:r>
      <w:r w:rsidR="000B50BF" w:rsidRPr="009D4E42">
        <w:rPr>
          <w:rFonts w:ascii="Times New Roman" w:hAnsi="Times New Roman"/>
          <w:b/>
        </w:rPr>
        <w:t xml:space="preserve"> КАРТЫ</w:t>
      </w:r>
      <w:r w:rsidRPr="009D4E42">
        <w:rPr>
          <w:rFonts w:ascii="Times New Roman" w:hAnsi="Times New Roman"/>
          <w:b/>
        </w:rPr>
        <w:t xml:space="preserve"> </w:t>
      </w:r>
    </w:p>
    <w:p w:rsidR="0007638E" w:rsidRPr="009D4E42" w:rsidRDefault="0007638E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Банк осуществляет </w:t>
      </w:r>
      <w:r w:rsidR="007344C1" w:rsidRPr="009D4E42">
        <w:rPr>
          <w:sz w:val="22"/>
          <w:szCs w:val="22"/>
        </w:rPr>
        <w:t>предоставление Клиенту по Счету услуг</w:t>
      </w:r>
      <w:r w:rsidRPr="009D4E42">
        <w:rPr>
          <w:sz w:val="22"/>
          <w:szCs w:val="22"/>
        </w:rPr>
        <w:t xml:space="preserve"> в соответствии с действующим законодательством РФ, нормативными актами Банка России, действующими Тарифами и Условиями обслуживания.  </w:t>
      </w:r>
    </w:p>
    <w:p w:rsidR="0007638E" w:rsidRPr="009D4E42" w:rsidRDefault="009D7054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proofErr w:type="gramStart"/>
      <w:r w:rsidRPr="009D4E42">
        <w:rPr>
          <w:sz w:val="22"/>
          <w:szCs w:val="22"/>
        </w:rPr>
        <w:t>Списание</w:t>
      </w:r>
      <w:r w:rsidR="000010B2" w:rsidRPr="009D4E42">
        <w:rPr>
          <w:sz w:val="22"/>
          <w:szCs w:val="22"/>
        </w:rPr>
        <w:t xml:space="preserve"> </w:t>
      </w:r>
      <w:r w:rsidR="0007638E" w:rsidRPr="009D4E42">
        <w:rPr>
          <w:sz w:val="22"/>
          <w:szCs w:val="22"/>
        </w:rPr>
        <w:t xml:space="preserve">денежных средств </w:t>
      </w:r>
      <w:r w:rsidR="00D44EFD" w:rsidRPr="009D4E42">
        <w:rPr>
          <w:sz w:val="22"/>
          <w:szCs w:val="22"/>
        </w:rPr>
        <w:t xml:space="preserve">с использованием </w:t>
      </w:r>
      <w:r w:rsidR="005710A8" w:rsidRPr="009D4E42">
        <w:rPr>
          <w:sz w:val="22"/>
          <w:szCs w:val="22"/>
        </w:rPr>
        <w:t>К</w:t>
      </w:r>
      <w:r w:rsidR="00D44EFD" w:rsidRPr="009D4E42">
        <w:rPr>
          <w:sz w:val="22"/>
          <w:szCs w:val="22"/>
        </w:rPr>
        <w:t xml:space="preserve">арты или выдача </w:t>
      </w:r>
      <w:r w:rsidR="005710A8" w:rsidRPr="009D4E42">
        <w:rPr>
          <w:sz w:val="22"/>
          <w:szCs w:val="22"/>
        </w:rPr>
        <w:t xml:space="preserve">наличных </w:t>
      </w:r>
      <w:r w:rsidR="00D44EFD" w:rsidRPr="009D4E42">
        <w:rPr>
          <w:sz w:val="22"/>
          <w:szCs w:val="22"/>
        </w:rPr>
        <w:t>денежных средств</w:t>
      </w:r>
      <w:r w:rsidR="00B849BE" w:rsidRPr="009D4E42">
        <w:rPr>
          <w:rStyle w:val="ad"/>
          <w:sz w:val="22"/>
          <w:szCs w:val="22"/>
        </w:rPr>
        <w:footnoteReference w:id="5"/>
      </w:r>
      <w:r w:rsidR="00D44EFD" w:rsidRPr="009D4E42">
        <w:rPr>
          <w:sz w:val="22"/>
          <w:szCs w:val="22"/>
        </w:rPr>
        <w:t xml:space="preserve"> </w:t>
      </w:r>
      <w:r w:rsidR="0007638E" w:rsidRPr="009D4E42">
        <w:rPr>
          <w:sz w:val="22"/>
          <w:szCs w:val="22"/>
        </w:rPr>
        <w:t>со</w:t>
      </w:r>
      <w:r w:rsidR="005A5FD0" w:rsidRPr="009D4E42">
        <w:rPr>
          <w:sz w:val="22"/>
          <w:szCs w:val="22"/>
        </w:rPr>
        <w:tab/>
      </w:r>
      <w:r w:rsidR="0007638E" w:rsidRPr="009D4E42">
        <w:rPr>
          <w:sz w:val="22"/>
          <w:szCs w:val="22"/>
        </w:rPr>
        <w:t>Счета производится Банком</w:t>
      </w:r>
      <w:r w:rsidR="00DA2BAE" w:rsidRPr="009D4E42">
        <w:rPr>
          <w:sz w:val="22"/>
          <w:szCs w:val="22"/>
        </w:rPr>
        <w:t xml:space="preserve"> </w:t>
      </w:r>
      <w:r w:rsidR="0082756F" w:rsidRPr="009D4E42">
        <w:rPr>
          <w:sz w:val="22"/>
          <w:szCs w:val="22"/>
        </w:rPr>
        <w:t xml:space="preserve">исключительно </w:t>
      </w:r>
      <w:r w:rsidR="0007638E" w:rsidRPr="009D4E42">
        <w:rPr>
          <w:sz w:val="22"/>
          <w:szCs w:val="22"/>
        </w:rPr>
        <w:t xml:space="preserve">в пределах остатка </w:t>
      </w:r>
      <w:r w:rsidR="00667569" w:rsidRPr="009D4E42">
        <w:rPr>
          <w:sz w:val="22"/>
          <w:szCs w:val="22"/>
        </w:rPr>
        <w:t>кредитного лимита</w:t>
      </w:r>
      <w:r w:rsidR="007079D0" w:rsidRPr="009D4E42">
        <w:rPr>
          <w:sz w:val="22"/>
          <w:szCs w:val="22"/>
        </w:rPr>
        <w:t>, установленного</w:t>
      </w:r>
      <w:r w:rsidR="00D715BC" w:rsidRPr="009D4E42">
        <w:rPr>
          <w:sz w:val="22"/>
          <w:szCs w:val="22"/>
        </w:rPr>
        <w:t xml:space="preserve"> </w:t>
      </w:r>
      <w:r w:rsidR="00F158C5" w:rsidRPr="009D4E42">
        <w:rPr>
          <w:sz w:val="22"/>
          <w:szCs w:val="22"/>
        </w:rPr>
        <w:t xml:space="preserve">в рамках </w:t>
      </w:r>
      <w:r w:rsidR="005710A8" w:rsidRPr="009D4E42">
        <w:rPr>
          <w:sz w:val="22"/>
          <w:szCs w:val="22"/>
        </w:rPr>
        <w:t>Условий кредитования по п</w:t>
      </w:r>
      <w:r w:rsidR="00F158C5" w:rsidRPr="009D4E42">
        <w:rPr>
          <w:sz w:val="22"/>
          <w:szCs w:val="22"/>
        </w:rPr>
        <w:t>родукт</w:t>
      </w:r>
      <w:r w:rsidR="005710A8" w:rsidRPr="009D4E42">
        <w:rPr>
          <w:sz w:val="22"/>
          <w:szCs w:val="22"/>
        </w:rPr>
        <w:t>у</w:t>
      </w:r>
      <w:r w:rsidR="00F158C5" w:rsidRPr="009D4E42">
        <w:rPr>
          <w:sz w:val="22"/>
          <w:szCs w:val="22"/>
        </w:rPr>
        <w:t xml:space="preserve"> «</w:t>
      </w:r>
      <w:r w:rsidR="009064E4" w:rsidRPr="009D4E42">
        <w:rPr>
          <w:sz w:val="22"/>
          <w:szCs w:val="22"/>
        </w:rPr>
        <w:t>Корпоративная кредитная</w:t>
      </w:r>
      <w:r w:rsidR="00F158C5" w:rsidRPr="009D4E42">
        <w:rPr>
          <w:sz w:val="22"/>
          <w:szCs w:val="22"/>
        </w:rPr>
        <w:t xml:space="preserve"> карта»</w:t>
      </w:r>
      <w:r w:rsidR="005710A8" w:rsidRPr="009D4E42">
        <w:rPr>
          <w:sz w:val="22"/>
          <w:szCs w:val="22"/>
        </w:rPr>
        <w:t xml:space="preserve"> (при отсутствии собственных денежных средств Клиента на Счете</w:t>
      </w:r>
      <w:r w:rsidR="003D53DA">
        <w:rPr>
          <w:sz w:val="22"/>
          <w:szCs w:val="22"/>
        </w:rPr>
        <w:t>,</w:t>
      </w:r>
      <w:r w:rsidR="00B849BE" w:rsidRPr="009D4E42">
        <w:rPr>
          <w:sz w:val="22"/>
          <w:szCs w:val="22"/>
        </w:rPr>
        <w:t xml:space="preserve"> с соблюдением положений о целевом использовании кредитных средств</w:t>
      </w:r>
      <w:r w:rsidR="005710A8" w:rsidRPr="009D4E42">
        <w:rPr>
          <w:sz w:val="22"/>
          <w:szCs w:val="22"/>
        </w:rPr>
        <w:t>)</w:t>
      </w:r>
      <w:r w:rsidR="00F158C5" w:rsidRPr="009D4E42">
        <w:rPr>
          <w:sz w:val="22"/>
          <w:szCs w:val="22"/>
        </w:rPr>
        <w:t xml:space="preserve"> </w:t>
      </w:r>
      <w:r w:rsidR="00D715BC" w:rsidRPr="009D4E42">
        <w:rPr>
          <w:sz w:val="22"/>
          <w:szCs w:val="22"/>
        </w:rPr>
        <w:t>или за счет собственных</w:t>
      </w:r>
      <w:r w:rsidR="00DA2BAE" w:rsidRPr="009D4E42">
        <w:rPr>
          <w:sz w:val="22"/>
          <w:szCs w:val="22"/>
        </w:rPr>
        <w:t xml:space="preserve"> </w:t>
      </w:r>
      <w:r w:rsidR="0007638E" w:rsidRPr="009D4E42">
        <w:rPr>
          <w:sz w:val="22"/>
          <w:szCs w:val="22"/>
        </w:rPr>
        <w:t>денежных средств</w:t>
      </w:r>
      <w:r w:rsidR="008118FE" w:rsidRPr="009D4E42">
        <w:rPr>
          <w:sz w:val="22"/>
          <w:szCs w:val="22"/>
        </w:rPr>
        <w:t xml:space="preserve"> Клиента</w:t>
      </w:r>
      <w:r w:rsidR="0007638E" w:rsidRPr="009D4E42">
        <w:rPr>
          <w:sz w:val="22"/>
          <w:szCs w:val="22"/>
        </w:rPr>
        <w:t xml:space="preserve"> на Счете</w:t>
      </w:r>
      <w:r w:rsidR="005710A8" w:rsidRPr="009D4E42">
        <w:rPr>
          <w:sz w:val="22"/>
          <w:szCs w:val="22"/>
        </w:rPr>
        <w:t>,</w:t>
      </w:r>
      <w:r w:rsidR="00997ADE" w:rsidRPr="009D4E42">
        <w:rPr>
          <w:sz w:val="22"/>
          <w:szCs w:val="22"/>
        </w:rPr>
        <w:t xml:space="preserve"> при отсутствии ограничений, установленных</w:t>
      </w:r>
      <w:proofErr w:type="gramEnd"/>
      <w:r w:rsidR="00997ADE" w:rsidRPr="009D4E42">
        <w:rPr>
          <w:sz w:val="22"/>
          <w:szCs w:val="22"/>
        </w:rPr>
        <w:t xml:space="preserve"> законодательством РФ</w:t>
      </w:r>
      <w:r w:rsidR="0007638E" w:rsidRPr="009D4E42">
        <w:rPr>
          <w:sz w:val="22"/>
          <w:szCs w:val="22"/>
        </w:rPr>
        <w:t>.</w:t>
      </w:r>
    </w:p>
    <w:p w:rsidR="0007638E" w:rsidRPr="009D4E42" w:rsidRDefault="0007638E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При отсутствии (недостаточности) денежных средств на Счете</w:t>
      </w:r>
      <w:r w:rsidR="005710A8" w:rsidRPr="009D4E42">
        <w:rPr>
          <w:sz w:val="22"/>
          <w:szCs w:val="22"/>
        </w:rPr>
        <w:t xml:space="preserve"> </w:t>
      </w:r>
      <w:r w:rsidR="009D7054" w:rsidRPr="009D4E42">
        <w:rPr>
          <w:sz w:val="22"/>
          <w:szCs w:val="22"/>
        </w:rPr>
        <w:t>списание</w:t>
      </w:r>
      <w:r w:rsidRPr="009D4E42">
        <w:rPr>
          <w:sz w:val="22"/>
          <w:szCs w:val="22"/>
        </w:rPr>
        <w:t xml:space="preserve"> денежных средств со Счета </w:t>
      </w:r>
      <w:r w:rsidR="00806628" w:rsidRPr="009D4E42">
        <w:rPr>
          <w:sz w:val="22"/>
          <w:szCs w:val="22"/>
        </w:rPr>
        <w:t xml:space="preserve">по требованиям </w:t>
      </w:r>
      <w:r w:rsidR="00D03588" w:rsidRPr="009D4E42">
        <w:rPr>
          <w:sz w:val="22"/>
          <w:szCs w:val="22"/>
        </w:rPr>
        <w:t>взыскателей сре</w:t>
      </w:r>
      <w:proofErr w:type="gramStart"/>
      <w:r w:rsidR="00D03588" w:rsidRPr="009D4E42">
        <w:rPr>
          <w:sz w:val="22"/>
          <w:szCs w:val="22"/>
        </w:rPr>
        <w:t xml:space="preserve">дств </w:t>
      </w:r>
      <w:r w:rsidR="00806628" w:rsidRPr="009D4E42">
        <w:rPr>
          <w:sz w:val="22"/>
          <w:szCs w:val="22"/>
        </w:rPr>
        <w:t>в сл</w:t>
      </w:r>
      <w:proofErr w:type="gramEnd"/>
      <w:r w:rsidR="00806628" w:rsidRPr="009D4E42">
        <w:rPr>
          <w:sz w:val="22"/>
          <w:szCs w:val="22"/>
        </w:rPr>
        <w:t>учаях</w:t>
      </w:r>
      <w:r w:rsidR="005710A8" w:rsidRPr="009D4E42">
        <w:rPr>
          <w:sz w:val="22"/>
          <w:szCs w:val="22"/>
        </w:rPr>
        <w:t>,</w:t>
      </w:r>
      <w:r w:rsidR="00806628" w:rsidRPr="009D4E42">
        <w:rPr>
          <w:sz w:val="22"/>
          <w:szCs w:val="22"/>
        </w:rPr>
        <w:t xml:space="preserve"> предусмотренных действующим законодательством</w:t>
      </w:r>
      <w:r w:rsidR="00D03588" w:rsidRPr="009D4E42">
        <w:rPr>
          <w:sz w:val="22"/>
          <w:szCs w:val="22"/>
        </w:rPr>
        <w:t xml:space="preserve"> РФ</w:t>
      </w:r>
      <w:r w:rsidR="00806628" w:rsidRPr="009D4E42">
        <w:rPr>
          <w:sz w:val="22"/>
          <w:szCs w:val="22"/>
        </w:rPr>
        <w:t xml:space="preserve">, </w:t>
      </w:r>
      <w:r w:rsidRPr="009D4E42">
        <w:rPr>
          <w:sz w:val="22"/>
          <w:szCs w:val="22"/>
        </w:rPr>
        <w:t>осуществля</w:t>
      </w:r>
      <w:r w:rsidR="00D03588" w:rsidRPr="009D4E42">
        <w:rPr>
          <w:sz w:val="22"/>
          <w:szCs w:val="22"/>
        </w:rPr>
        <w:t>е</w:t>
      </w:r>
      <w:r w:rsidRPr="009D4E42">
        <w:rPr>
          <w:sz w:val="22"/>
          <w:szCs w:val="22"/>
        </w:rPr>
        <w:t>тся в очередности, установленной действующим законодательством РФ.</w:t>
      </w:r>
    </w:p>
    <w:p w:rsidR="0007638E" w:rsidRPr="009D4E42" w:rsidRDefault="0007638E" w:rsidP="00697801">
      <w:pPr>
        <w:numPr>
          <w:ilvl w:val="1"/>
          <w:numId w:val="6"/>
        </w:numPr>
        <w:ind w:left="567" w:hanging="567"/>
        <w:jc w:val="both"/>
        <w:rPr>
          <w:sz w:val="22"/>
        </w:rPr>
      </w:pPr>
      <w:r w:rsidRPr="009D4E42">
        <w:rPr>
          <w:sz w:val="22"/>
          <w:szCs w:val="22"/>
        </w:rPr>
        <w:t xml:space="preserve">Клиент имеет право беспрепятственно распоряжаться имеющимися на Счете денежными средствами с учетом ограничений, установленных законодательством РФ и Условиями обслуживания. </w:t>
      </w:r>
    </w:p>
    <w:p w:rsidR="0007638E" w:rsidRPr="009D4E42" w:rsidRDefault="0007638E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Банк самостоятельно определяет маршруты проведения </w:t>
      </w:r>
      <w:r w:rsidR="00952742" w:rsidRPr="009D4E42">
        <w:rPr>
          <w:sz w:val="22"/>
          <w:szCs w:val="22"/>
        </w:rPr>
        <w:t>п</w:t>
      </w:r>
      <w:r w:rsidRPr="009D4E42">
        <w:rPr>
          <w:sz w:val="22"/>
          <w:szCs w:val="22"/>
        </w:rPr>
        <w:t>ереводов денежных средств со Счета Клиента.</w:t>
      </w:r>
    </w:p>
    <w:p w:rsidR="009C30EE" w:rsidRPr="009D4E42" w:rsidRDefault="0007638E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Банк </w:t>
      </w:r>
      <w:r w:rsidR="00952742" w:rsidRPr="009D4E42">
        <w:rPr>
          <w:sz w:val="22"/>
          <w:szCs w:val="22"/>
        </w:rPr>
        <w:t xml:space="preserve">осуществляет </w:t>
      </w:r>
      <w:r w:rsidR="009D7054" w:rsidRPr="009D4E42">
        <w:rPr>
          <w:sz w:val="22"/>
          <w:szCs w:val="22"/>
        </w:rPr>
        <w:t>списание</w:t>
      </w:r>
      <w:r w:rsidR="00952742" w:rsidRPr="009D4E42">
        <w:rPr>
          <w:sz w:val="22"/>
          <w:szCs w:val="22"/>
        </w:rPr>
        <w:t xml:space="preserve"> денежных средств</w:t>
      </w:r>
      <w:r w:rsidRPr="009D4E42">
        <w:rPr>
          <w:sz w:val="22"/>
          <w:szCs w:val="22"/>
        </w:rPr>
        <w:t xml:space="preserve"> со Счета без дополнительного распоряжения Клиента в случаях, предусмотренных действующим законодательством РФ.</w:t>
      </w:r>
      <w:r w:rsidR="009C30EE" w:rsidRPr="009D4E42">
        <w:rPr>
          <w:sz w:val="22"/>
          <w:szCs w:val="22"/>
        </w:rPr>
        <w:t xml:space="preserve"> </w:t>
      </w:r>
      <w:r w:rsidR="00B849BE" w:rsidRPr="009D4E42">
        <w:rPr>
          <w:sz w:val="22"/>
          <w:szCs w:val="22"/>
        </w:rPr>
        <w:t>Списание денежных средств за счет кредитного лимита осуществляется с соблюдением положений о целевом использовании кредитных средств, предусмотренных Условиями кредитования по продукту «Корпоративная кредитная карта».</w:t>
      </w:r>
    </w:p>
    <w:p w:rsidR="0007638E" w:rsidRPr="009D4E42" w:rsidRDefault="0007638E" w:rsidP="004F5612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lastRenderedPageBreak/>
        <w:t>Банк зачисляет на Счет денежны</w:t>
      </w:r>
      <w:r w:rsidR="00981EFA" w:rsidRPr="009D4E42">
        <w:rPr>
          <w:sz w:val="22"/>
          <w:szCs w:val="22"/>
        </w:rPr>
        <w:t>е</w:t>
      </w:r>
      <w:r w:rsidRPr="009D4E42">
        <w:rPr>
          <w:sz w:val="22"/>
          <w:szCs w:val="22"/>
        </w:rPr>
        <w:t xml:space="preserve"> средств</w:t>
      </w:r>
      <w:r w:rsidR="00981EFA" w:rsidRPr="009D4E42">
        <w:rPr>
          <w:sz w:val="22"/>
          <w:szCs w:val="22"/>
        </w:rPr>
        <w:t>а</w:t>
      </w:r>
      <w:r w:rsidRPr="009D4E42">
        <w:rPr>
          <w:sz w:val="22"/>
          <w:szCs w:val="22"/>
        </w:rPr>
        <w:t xml:space="preserve"> не позднее </w:t>
      </w:r>
      <w:r w:rsidR="00E81744" w:rsidRPr="009D4E42">
        <w:rPr>
          <w:sz w:val="22"/>
          <w:szCs w:val="22"/>
        </w:rPr>
        <w:t xml:space="preserve">рабочего </w:t>
      </w:r>
      <w:r w:rsidRPr="009D4E42">
        <w:rPr>
          <w:sz w:val="22"/>
          <w:szCs w:val="22"/>
        </w:rPr>
        <w:t>дня, следующего за днем поступления в Банк ЭПД</w:t>
      </w:r>
      <w:r w:rsidR="00806628" w:rsidRPr="009D4E42">
        <w:rPr>
          <w:i/>
        </w:rPr>
        <w:t xml:space="preserve"> </w:t>
      </w:r>
      <w:r w:rsidR="00806628" w:rsidRPr="009D4E42">
        <w:rPr>
          <w:i/>
          <w:sz w:val="22"/>
          <w:szCs w:val="22"/>
        </w:rPr>
        <w:t>в валюте РФ</w:t>
      </w:r>
      <w:r w:rsidRPr="009D4E42">
        <w:rPr>
          <w:sz w:val="22"/>
          <w:szCs w:val="22"/>
        </w:rPr>
        <w:t xml:space="preserve">, содержащего полный перечень реквизитов платежа </w:t>
      </w:r>
    </w:p>
    <w:p w:rsidR="0007638E" w:rsidRPr="009D4E42" w:rsidRDefault="0007638E" w:rsidP="00BA6FF7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- по результатам контроля соответствия номера </w:t>
      </w:r>
      <w:r w:rsidR="006E205A" w:rsidRPr="009D4E42">
        <w:rPr>
          <w:rFonts w:ascii="Times New Roman" w:hAnsi="Times New Roman"/>
        </w:rPr>
        <w:t>С</w:t>
      </w:r>
      <w:r w:rsidRPr="009D4E42">
        <w:rPr>
          <w:rFonts w:ascii="Times New Roman" w:hAnsi="Times New Roman"/>
        </w:rPr>
        <w:t xml:space="preserve">чета и ИНН Клиента (при несовпадении указанных реквизитов – по результатам контроля соответствия номера </w:t>
      </w:r>
      <w:r w:rsidR="00CC7156" w:rsidRPr="009D4E42">
        <w:rPr>
          <w:rFonts w:ascii="Times New Roman" w:hAnsi="Times New Roman"/>
        </w:rPr>
        <w:t>С</w:t>
      </w:r>
      <w:r w:rsidRPr="009D4E42">
        <w:rPr>
          <w:rFonts w:ascii="Times New Roman" w:hAnsi="Times New Roman"/>
        </w:rPr>
        <w:t>чета и наименования получателя средств)</w:t>
      </w:r>
      <w:r w:rsidR="008444A2" w:rsidRPr="009D4E42">
        <w:rPr>
          <w:rFonts w:ascii="Times New Roman" w:hAnsi="Times New Roman"/>
        </w:rPr>
        <w:t>, при этом Банк вправе осуществить возврат денежных сре</w:t>
      </w:r>
      <w:proofErr w:type="gramStart"/>
      <w:r w:rsidR="008444A2" w:rsidRPr="009D4E42">
        <w:rPr>
          <w:rFonts w:ascii="Times New Roman" w:hAnsi="Times New Roman"/>
        </w:rPr>
        <w:t>дств пл</w:t>
      </w:r>
      <w:proofErr w:type="gramEnd"/>
      <w:r w:rsidR="008444A2" w:rsidRPr="009D4E42">
        <w:rPr>
          <w:rFonts w:ascii="Times New Roman" w:hAnsi="Times New Roman"/>
        </w:rPr>
        <w:t xml:space="preserve">ательщику в случае несовпадения </w:t>
      </w:r>
      <w:r w:rsidR="00940BAB" w:rsidRPr="009D4E42">
        <w:rPr>
          <w:rFonts w:ascii="Times New Roman" w:hAnsi="Times New Roman"/>
        </w:rPr>
        <w:t>реквизитов</w:t>
      </w:r>
      <w:r w:rsidR="008444A2" w:rsidRPr="009D4E42">
        <w:rPr>
          <w:rFonts w:ascii="Times New Roman" w:hAnsi="Times New Roman"/>
        </w:rPr>
        <w:t xml:space="preserve"> Клиента</w:t>
      </w:r>
      <w:r w:rsidR="00F82338" w:rsidRPr="009D4E42">
        <w:rPr>
          <w:rFonts w:ascii="Times New Roman" w:hAnsi="Times New Roman"/>
        </w:rPr>
        <w:t>.</w:t>
      </w:r>
    </w:p>
    <w:p w:rsidR="0082756F" w:rsidRPr="009D4E42" w:rsidRDefault="0082756F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Банк осуществляет </w:t>
      </w:r>
      <w:r w:rsidR="00D44EFD" w:rsidRPr="009D4E42">
        <w:rPr>
          <w:sz w:val="22"/>
          <w:szCs w:val="22"/>
        </w:rPr>
        <w:t xml:space="preserve">безналичные </w:t>
      </w:r>
      <w:r w:rsidR="008B5676" w:rsidRPr="009D4E42">
        <w:rPr>
          <w:sz w:val="22"/>
          <w:szCs w:val="22"/>
        </w:rPr>
        <w:t xml:space="preserve">расходные </w:t>
      </w:r>
      <w:r w:rsidRPr="009D4E42">
        <w:rPr>
          <w:sz w:val="22"/>
          <w:szCs w:val="22"/>
        </w:rPr>
        <w:t xml:space="preserve">операции по Счету </w:t>
      </w:r>
      <w:r w:rsidR="005710A8" w:rsidRPr="009D4E42">
        <w:rPr>
          <w:sz w:val="22"/>
          <w:szCs w:val="22"/>
        </w:rPr>
        <w:t xml:space="preserve">по инициативе Клиента </w:t>
      </w:r>
      <w:r w:rsidRPr="009D4E42">
        <w:rPr>
          <w:sz w:val="22"/>
          <w:szCs w:val="22"/>
        </w:rPr>
        <w:t xml:space="preserve">исключительно с использованием </w:t>
      </w:r>
      <w:r w:rsidR="008B5676" w:rsidRPr="009D4E42">
        <w:rPr>
          <w:sz w:val="22"/>
          <w:szCs w:val="22"/>
        </w:rPr>
        <w:t>К</w:t>
      </w:r>
      <w:r w:rsidR="004F10C2" w:rsidRPr="009D4E42">
        <w:rPr>
          <w:sz w:val="22"/>
          <w:szCs w:val="22"/>
        </w:rPr>
        <w:t>арты, выпущенной к С</w:t>
      </w:r>
      <w:r w:rsidRPr="009D4E42">
        <w:rPr>
          <w:sz w:val="22"/>
          <w:szCs w:val="22"/>
        </w:rPr>
        <w:t>че</w:t>
      </w:r>
      <w:r w:rsidR="00F82338" w:rsidRPr="009D4E42">
        <w:rPr>
          <w:sz w:val="22"/>
          <w:szCs w:val="22"/>
        </w:rPr>
        <w:t>ту</w:t>
      </w:r>
      <w:r w:rsidRPr="009D4E42">
        <w:rPr>
          <w:sz w:val="22"/>
          <w:szCs w:val="22"/>
        </w:rPr>
        <w:t>.</w:t>
      </w:r>
    </w:p>
    <w:p w:rsidR="0007638E" w:rsidRPr="009D4E42" w:rsidRDefault="0007638E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Проценты за пользование денежными средствами, находящимися на Счете Клиента, Банком не уплачиваются.</w:t>
      </w:r>
    </w:p>
    <w:p w:rsidR="0007638E" w:rsidRPr="009D4E42" w:rsidRDefault="0007638E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Банк может устанавливать разное Операционное время </w:t>
      </w:r>
      <w:r w:rsidR="00175237" w:rsidRPr="009D4E42">
        <w:rPr>
          <w:sz w:val="22"/>
          <w:szCs w:val="22"/>
        </w:rPr>
        <w:t xml:space="preserve">как </w:t>
      </w:r>
      <w:r w:rsidRPr="009D4E42">
        <w:rPr>
          <w:sz w:val="22"/>
          <w:szCs w:val="22"/>
        </w:rPr>
        <w:t xml:space="preserve">для разных </w:t>
      </w:r>
      <w:r w:rsidR="004F10C2" w:rsidRPr="009D4E42">
        <w:rPr>
          <w:sz w:val="22"/>
          <w:szCs w:val="22"/>
        </w:rPr>
        <w:t>ВСП</w:t>
      </w:r>
      <w:r w:rsidRPr="009D4E42">
        <w:rPr>
          <w:sz w:val="22"/>
          <w:szCs w:val="22"/>
        </w:rPr>
        <w:t xml:space="preserve">, оказываемых Банком услуг (наборов услуг), так и в разрезе </w:t>
      </w:r>
      <w:r w:rsidR="00175237" w:rsidRPr="009D4E42">
        <w:rPr>
          <w:sz w:val="22"/>
          <w:szCs w:val="22"/>
        </w:rPr>
        <w:t xml:space="preserve">систем дистанционного обслуживания </w:t>
      </w:r>
      <w:r w:rsidRPr="009D4E42">
        <w:rPr>
          <w:sz w:val="22"/>
          <w:szCs w:val="22"/>
        </w:rPr>
        <w:t xml:space="preserve">при </w:t>
      </w:r>
      <w:r w:rsidR="00800D31" w:rsidRPr="009D4E42">
        <w:rPr>
          <w:sz w:val="22"/>
          <w:szCs w:val="22"/>
        </w:rPr>
        <w:t xml:space="preserve">предоставлении </w:t>
      </w:r>
      <w:r w:rsidRPr="009D4E42">
        <w:rPr>
          <w:sz w:val="22"/>
          <w:szCs w:val="22"/>
        </w:rPr>
        <w:t xml:space="preserve">этих услуг. </w:t>
      </w:r>
    </w:p>
    <w:p w:rsidR="007467B0" w:rsidRPr="009D4E42" w:rsidRDefault="007467B0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Банк вправе отказать Клиенту в приеме Распоряжений, и/или совершении списания/выдачи денежных средств со Счета в случаях, установленных действующим законодательством РФ и при несоблюдении Клиентом условий предоставления/отрицательном результате процедур приема и исполнения Распоряжений, определенных в разделах 5 и 6</w:t>
      </w:r>
      <w:r w:rsidR="00B47EF3" w:rsidRPr="009D4E42">
        <w:rPr>
          <w:sz w:val="22"/>
          <w:szCs w:val="22"/>
        </w:rPr>
        <w:t xml:space="preserve"> Условий</w:t>
      </w:r>
      <w:r w:rsidRPr="009D4E42">
        <w:rPr>
          <w:sz w:val="22"/>
          <w:szCs w:val="22"/>
        </w:rPr>
        <w:t xml:space="preserve"> обслуживания.</w:t>
      </w:r>
    </w:p>
    <w:p w:rsidR="00F55D58" w:rsidRPr="009D4E42" w:rsidRDefault="007B4B7A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П</w:t>
      </w:r>
      <w:r w:rsidR="004F10C2" w:rsidRPr="009D4E42">
        <w:rPr>
          <w:sz w:val="22"/>
          <w:szCs w:val="22"/>
        </w:rPr>
        <w:t>ри наличии на Счете собственны</w:t>
      </w:r>
      <w:r w:rsidR="00514867" w:rsidRPr="009D4E42">
        <w:rPr>
          <w:sz w:val="22"/>
          <w:szCs w:val="22"/>
        </w:rPr>
        <w:t>х денежных сре</w:t>
      </w:r>
      <w:proofErr w:type="gramStart"/>
      <w:r w:rsidR="00514867" w:rsidRPr="009D4E42">
        <w:rPr>
          <w:sz w:val="22"/>
          <w:szCs w:val="22"/>
        </w:rPr>
        <w:t>дств</w:t>
      </w:r>
      <w:r w:rsidR="00D44EFD" w:rsidRPr="009D4E42">
        <w:rPr>
          <w:sz w:val="22"/>
          <w:szCs w:val="22"/>
        </w:rPr>
        <w:t xml:space="preserve"> Кл</w:t>
      </w:r>
      <w:proofErr w:type="gramEnd"/>
      <w:r w:rsidR="00D44EFD" w:rsidRPr="009D4E42">
        <w:rPr>
          <w:sz w:val="22"/>
          <w:szCs w:val="22"/>
        </w:rPr>
        <w:t>иента</w:t>
      </w:r>
      <w:r w:rsidR="00514867" w:rsidRPr="009D4E42">
        <w:rPr>
          <w:sz w:val="22"/>
          <w:szCs w:val="22"/>
        </w:rPr>
        <w:t xml:space="preserve"> </w:t>
      </w:r>
      <w:r w:rsidRPr="009D4E42">
        <w:rPr>
          <w:sz w:val="22"/>
          <w:szCs w:val="22"/>
        </w:rPr>
        <w:t xml:space="preserve">Банк </w:t>
      </w:r>
      <w:r w:rsidR="00514867" w:rsidRPr="009D4E42">
        <w:rPr>
          <w:sz w:val="22"/>
          <w:szCs w:val="22"/>
        </w:rPr>
        <w:t>списыва</w:t>
      </w:r>
      <w:r w:rsidRPr="009D4E42">
        <w:rPr>
          <w:sz w:val="22"/>
          <w:szCs w:val="22"/>
        </w:rPr>
        <w:t>ет</w:t>
      </w:r>
      <w:r w:rsidR="00F55D58" w:rsidRPr="009D4E42">
        <w:rPr>
          <w:sz w:val="22"/>
          <w:szCs w:val="22"/>
        </w:rPr>
        <w:t xml:space="preserve"> со Счета</w:t>
      </w:r>
      <w:r w:rsidR="008B5676" w:rsidRPr="009D4E42">
        <w:rPr>
          <w:sz w:val="22"/>
          <w:szCs w:val="22"/>
        </w:rPr>
        <w:t xml:space="preserve"> за счет таких собственных денежных средств Клиента</w:t>
      </w:r>
      <w:r w:rsidR="00F55D58" w:rsidRPr="009D4E42">
        <w:rPr>
          <w:sz w:val="22"/>
          <w:szCs w:val="22"/>
        </w:rPr>
        <w:t xml:space="preserve"> на основании заранее данного Клиентом акцепта денежные средства в погашение любых обязательств Клиента перед Банком, возникших на основании договоров:</w:t>
      </w:r>
    </w:p>
    <w:p w:rsidR="00F55D58" w:rsidRPr="009D4E42" w:rsidRDefault="00F55D58" w:rsidP="009E137D">
      <w:pPr>
        <w:pStyle w:val="a3"/>
        <w:widowControl w:val="0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о предоставлении кредита (в </w:t>
      </w:r>
      <w:proofErr w:type="spellStart"/>
      <w:r w:rsidRPr="009D4E42">
        <w:rPr>
          <w:rFonts w:ascii="Times New Roman" w:hAnsi="Times New Roman"/>
        </w:rPr>
        <w:t>т.ч</w:t>
      </w:r>
      <w:proofErr w:type="spellEnd"/>
      <w:r w:rsidRPr="009D4E42">
        <w:rPr>
          <w:rFonts w:ascii="Times New Roman" w:hAnsi="Times New Roman"/>
        </w:rPr>
        <w:t xml:space="preserve">. </w:t>
      </w:r>
      <w:r w:rsidR="00854E7D" w:rsidRPr="009D4E42">
        <w:rPr>
          <w:rFonts w:ascii="Times New Roman" w:hAnsi="Times New Roman"/>
        </w:rPr>
        <w:t xml:space="preserve">в рамках Условий кредитования по продукту «Корпоративная кредитная карта», </w:t>
      </w:r>
      <w:r w:rsidRPr="009D4E42">
        <w:rPr>
          <w:rFonts w:ascii="Times New Roman" w:hAnsi="Times New Roman"/>
        </w:rPr>
        <w:t xml:space="preserve">кредитных договоров, договоров об открытии кредитных линий) и/или договоров поручительства, и/или договоров о предоставлении банковских гарантий/контр гарантий/поручительств; </w:t>
      </w:r>
    </w:p>
    <w:p w:rsidR="00F55D58" w:rsidRPr="009D4E42" w:rsidRDefault="00F55D58" w:rsidP="009E137D">
      <w:pPr>
        <w:pStyle w:val="a3"/>
        <w:widowControl w:val="0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о порядке выпуска и обслуживания банковских карт;</w:t>
      </w:r>
    </w:p>
    <w:p w:rsidR="00F55D58" w:rsidRPr="009D4E42" w:rsidRDefault="00F55D58" w:rsidP="009E137D">
      <w:pPr>
        <w:pStyle w:val="a3"/>
        <w:widowControl w:val="0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о предоставлении услуг в рамках «зарплатных» проектов; </w:t>
      </w:r>
    </w:p>
    <w:p w:rsidR="00F55D58" w:rsidRPr="009D4E42" w:rsidRDefault="00F55D58" w:rsidP="009E137D">
      <w:pPr>
        <w:pStyle w:val="a3"/>
        <w:widowControl w:val="0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на проведение расчетов по операциям, совершенны</w:t>
      </w:r>
      <w:r w:rsidR="00B849BE" w:rsidRPr="009D4E42">
        <w:rPr>
          <w:rFonts w:ascii="Times New Roman" w:hAnsi="Times New Roman"/>
        </w:rPr>
        <w:t>м</w:t>
      </w:r>
      <w:r w:rsidRPr="009D4E42">
        <w:rPr>
          <w:rFonts w:ascii="Times New Roman" w:hAnsi="Times New Roman"/>
        </w:rPr>
        <w:t xml:space="preserve"> с использованием банковских карт (</w:t>
      </w:r>
      <w:proofErr w:type="spellStart"/>
      <w:r w:rsidRPr="009D4E42">
        <w:rPr>
          <w:rFonts w:ascii="Times New Roman" w:hAnsi="Times New Roman"/>
        </w:rPr>
        <w:t>эквайринг</w:t>
      </w:r>
      <w:proofErr w:type="spellEnd"/>
      <w:r w:rsidRPr="009D4E42">
        <w:rPr>
          <w:rFonts w:ascii="Times New Roman" w:hAnsi="Times New Roman"/>
        </w:rPr>
        <w:t>).</w:t>
      </w:r>
    </w:p>
    <w:p w:rsidR="00F55D58" w:rsidRPr="009D4E42" w:rsidRDefault="00F55D58" w:rsidP="00F55D58">
      <w:pPr>
        <w:widowControl w:val="0"/>
        <w:ind w:left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Данные договоры могут быть заключены между Клиентом и Банком как до даты заключения </w:t>
      </w:r>
      <w:r w:rsidR="007D1FB3" w:rsidRPr="009D4E42">
        <w:rPr>
          <w:sz w:val="22"/>
          <w:szCs w:val="22"/>
        </w:rPr>
        <w:t>ДСС</w:t>
      </w:r>
      <w:r w:rsidRPr="009D4E42">
        <w:rPr>
          <w:sz w:val="22"/>
          <w:szCs w:val="22"/>
        </w:rPr>
        <w:t xml:space="preserve">, так и в течение срока действия </w:t>
      </w:r>
      <w:r w:rsidR="007D1FB3" w:rsidRPr="009D4E42">
        <w:rPr>
          <w:sz w:val="22"/>
          <w:szCs w:val="22"/>
        </w:rPr>
        <w:t>ДСС</w:t>
      </w:r>
      <w:r w:rsidRPr="009D4E42">
        <w:rPr>
          <w:sz w:val="22"/>
          <w:szCs w:val="22"/>
        </w:rPr>
        <w:t>.</w:t>
      </w:r>
    </w:p>
    <w:p w:rsidR="0007638E" w:rsidRPr="009D4E42" w:rsidRDefault="00766ACA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Предоставление </w:t>
      </w:r>
      <w:r w:rsidR="0007638E" w:rsidRPr="009D4E42">
        <w:rPr>
          <w:sz w:val="22"/>
          <w:szCs w:val="22"/>
        </w:rPr>
        <w:t>Клиент</w:t>
      </w:r>
      <w:r w:rsidRPr="009D4E42">
        <w:rPr>
          <w:sz w:val="22"/>
          <w:szCs w:val="22"/>
        </w:rPr>
        <w:t>у кассовых услуг осуществляется Банком</w:t>
      </w:r>
      <w:r w:rsidR="0007638E" w:rsidRPr="009D4E42">
        <w:rPr>
          <w:sz w:val="22"/>
          <w:szCs w:val="22"/>
        </w:rPr>
        <w:t xml:space="preserve"> в порядке, установленном  законодательством РФ</w:t>
      </w:r>
      <w:r w:rsidRPr="009D4E42">
        <w:rPr>
          <w:sz w:val="22"/>
          <w:szCs w:val="22"/>
        </w:rPr>
        <w:t>,</w:t>
      </w:r>
      <w:r w:rsidR="0007638E" w:rsidRPr="009D4E42">
        <w:rPr>
          <w:sz w:val="22"/>
          <w:szCs w:val="22"/>
        </w:rPr>
        <w:t xml:space="preserve"> нормативными актами Банка России</w:t>
      </w:r>
      <w:r w:rsidRPr="009D4E42">
        <w:rPr>
          <w:sz w:val="22"/>
          <w:szCs w:val="22"/>
        </w:rPr>
        <w:t xml:space="preserve"> и Условиями обслуживания.</w:t>
      </w:r>
    </w:p>
    <w:p w:rsidR="0007638E" w:rsidRPr="009D4E42" w:rsidRDefault="0007638E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Для получения денежн</w:t>
      </w:r>
      <w:r w:rsidR="00766ACA" w:rsidRPr="009D4E42">
        <w:rPr>
          <w:sz w:val="22"/>
          <w:szCs w:val="22"/>
        </w:rPr>
        <w:t xml:space="preserve">ой наличности </w:t>
      </w:r>
      <w:r w:rsidRPr="009D4E42">
        <w:rPr>
          <w:sz w:val="22"/>
          <w:szCs w:val="22"/>
        </w:rPr>
        <w:t xml:space="preserve">в валюте РФ Банк выдает Клиенту денежную чековую книжку. </w:t>
      </w:r>
    </w:p>
    <w:p w:rsidR="0007638E" w:rsidRPr="009D4E42" w:rsidRDefault="0007638E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proofErr w:type="gramStart"/>
      <w:r w:rsidRPr="009D4E42">
        <w:rPr>
          <w:sz w:val="22"/>
          <w:szCs w:val="22"/>
        </w:rPr>
        <w:t>В случае отсутствия или недостаточности денежных средств на Счете</w:t>
      </w:r>
      <w:r w:rsidR="004753DA" w:rsidRPr="009D4E42">
        <w:rPr>
          <w:sz w:val="22"/>
          <w:szCs w:val="22"/>
        </w:rPr>
        <w:t xml:space="preserve"> (с учетом кредитного лимита</w:t>
      </w:r>
      <w:r w:rsidR="007079D0" w:rsidRPr="009D4E42">
        <w:rPr>
          <w:sz w:val="22"/>
          <w:szCs w:val="22"/>
        </w:rPr>
        <w:t>, установленного</w:t>
      </w:r>
      <w:r w:rsidR="004753DA" w:rsidRPr="009D4E42">
        <w:rPr>
          <w:sz w:val="22"/>
          <w:szCs w:val="22"/>
        </w:rPr>
        <w:t xml:space="preserve"> в рамках </w:t>
      </w:r>
      <w:r w:rsidR="008C7ADF" w:rsidRPr="009D4E42">
        <w:rPr>
          <w:sz w:val="22"/>
          <w:szCs w:val="22"/>
        </w:rPr>
        <w:t>Условий кредитования по п</w:t>
      </w:r>
      <w:r w:rsidR="004753DA" w:rsidRPr="009D4E42">
        <w:rPr>
          <w:sz w:val="22"/>
          <w:szCs w:val="22"/>
        </w:rPr>
        <w:t>родукт</w:t>
      </w:r>
      <w:r w:rsidR="008C7ADF" w:rsidRPr="009D4E42">
        <w:rPr>
          <w:sz w:val="22"/>
          <w:szCs w:val="22"/>
        </w:rPr>
        <w:t>у</w:t>
      </w:r>
      <w:r w:rsidR="004753DA" w:rsidRPr="009D4E42">
        <w:rPr>
          <w:sz w:val="22"/>
          <w:szCs w:val="22"/>
        </w:rPr>
        <w:t xml:space="preserve"> «</w:t>
      </w:r>
      <w:r w:rsidR="009064E4" w:rsidRPr="009D4E42">
        <w:rPr>
          <w:sz w:val="22"/>
          <w:szCs w:val="22"/>
        </w:rPr>
        <w:t>Корпоративная кредитная</w:t>
      </w:r>
      <w:r w:rsidR="004753DA" w:rsidRPr="009D4E42">
        <w:rPr>
          <w:sz w:val="22"/>
          <w:szCs w:val="22"/>
        </w:rPr>
        <w:t xml:space="preserve"> карта»)</w:t>
      </w:r>
      <w:r w:rsidR="00766ACA" w:rsidRPr="009D4E42">
        <w:rPr>
          <w:sz w:val="22"/>
          <w:szCs w:val="22"/>
        </w:rPr>
        <w:t xml:space="preserve"> в валюте РФ</w:t>
      </w:r>
      <w:r w:rsidR="005A5FD0" w:rsidRPr="009D4E42">
        <w:rPr>
          <w:sz w:val="22"/>
          <w:szCs w:val="22"/>
        </w:rPr>
        <w:t xml:space="preserve"> на момент предъявления денежного чека,</w:t>
      </w:r>
      <w:r w:rsidRPr="009D4E42">
        <w:rPr>
          <w:sz w:val="22"/>
          <w:szCs w:val="22"/>
        </w:rPr>
        <w:t xml:space="preserve"> Клиент вправе представить в Банк «Распоряжение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счете» (Приложение №</w:t>
      </w:r>
      <w:r w:rsidR="002B7655" w:rsidRPr="009D4E42">
        <w:rPr>
          <w:sz w:val="22"/>
          <w:szCs w:val="22"/>
        </w:rPr>
        <w:t xml:space="preserve"> </w:t>
      </w:r>
      <w:r w:rsidR="001A0F62" w:rsidRPr="009D4E42">
        <w:rPr>
          <w:sz w:val="22"/>
          <w:szCs w:val="22"/>
        </w:rPr>
        <w:t>3</w:t>
      </w:r>
      <w:r w:rsidRPr="009D4E42">
        <w:rPr>
          <w:sz w:val="22"/>
          <w:szCs w:val="22"/>
        </w:rPr>
        <w:t>).</w:t>
      </w:r>
      <w:proofErr w:type="gramEnd"/>
      <w:r w:rsidRPr="009D4E42">
        <w:rPr>
          <w:sz w:val="22"/>
          <w:szCs w:val="22"/>
        </w:rPr>
        <w:t xml:space="preserve"> </w:t>
      </w:r>
      <w:proofErr w:type="gramStart"/>
      <w:r w:rsidRPr="009D4E42">
        <w:rPr>
          <w:sz w:val="22"/>
          <w:szCs w:val="22"/>
        </w:rPr>
        <w:t xml:space="preserve">При достаточности денежных средств на Счете </w:t>
      </w:r>
      <w:r w:rsidR="001A0F62" w:rsidRPr="009D4E42">
        <w:rPr>
          <w:sz w:val="22"/>
          <w:szCs w:val="22"/>
        </w:rPr>
        <w:t>(с учетом кредитного лимита</w:t>
      </w:r>
      <w:r w:rsidR="007079D0" w:rsidRPr="009D4E42">
        <w:rPr>
          <w:sz w:val="22"/>
          <w:szCs w:val="22"/>
        </w:rPr>
        <w:t>, установленного</w:t>
      </w:r>
      <w:r w:rsidR="001A0F62" w:rsidRPr="009D4E42">
        <w:rPr>
          <w:sz w:val="22"/>
          <w:szCs w:val="22"/>
        </w:rPr>
        <w:t xml:space="preserve"> в рамках </w:t>
      </w:r>
      <w:r w:rsidR="008C7ADF" w:rsidRPr="009D4E42">
        <w:rPr>
          <w:sz w:val="22"/>
          <w:szCs w:val="22"/>
        </w:rPr>
        <w:t>Условий кредитования по п</w:t>
      </w:r>
      <w:r w:rsidR="001A0F62" w:rsidRPr="009D4E42">
        <w:rPr>
          <w:sz w:val="22"/>
          <w:szCs w:val="22"/>
        </w:rPr>
        <w:t>родукт</w:t>
      </w:r>
      <w:r w:rsidR="008C7ADF" w:rsidRPr="009D4E42">
        <w:rPr>
          <w:sz w:val="22"/>
          <w:szCs w:val="22"/>
        </w:rPr>
        <w:t>у</w:t>
      </w:r>
      <w:r w:rsidR="001A0F62" w:rsidRPr="009D4E42">
        <w:rPr>
          <w:sz w:val="22"/>
          <w:szCs w:val="22"/>
        </w:rPr>
        <w:t xml:space="preserve"> «</w:t>
      </w:r>
      <w:r w:rsidR="009064E4" w:rsidRPr="009D4E42">
        <w:rPr>
          <w:sz w:val="22"/>
          <w:szCs w:val="22"/>
        </w:rPr>
        <w:t>Корпоративная кредитная</w:t>
      </w:r>
      <w:r w:rsidR="001A0F62" w:rsidRPr="009D4E42">
        <w:rPr>
          <w:sz w:val="22"/>
          <w:szCs w:val="22"/>
        </w:rPr>
        <w:t xml:space="preserve"> карта») </w:t>
      </w:r>
      <w:r w:rsidRPr="009D4E42">
        <w:rPr>
          <w:sz w:val="22"/>
          <w:szCs w:val="22"/>
        </w:rPr>
        <w:t xml:space="preserve">для исполнения/частичного исполнения «Распоряжения о получении наличных денежных средств с банковского счета юридического лица при недостаточности денежных средств на его банковском счете» Клиент обязуется предоставить Банку </w:t>
      </w:r>
      <w:r w:rsidR="00816C6C" w:rsidRPr="009D4E42">
        <w:rPr>
          <w:sz w:val="22"/>
          <w:szCs w:val="22"/>
        </w:rPr>
        <w:t xml:space="preserve">денежный чек на сумму выдаваемой со Счета денежной наличности </w:t>
      </w:r>
      <w:r w:rsidRPr="009D4E42">
        <w:rPr>
          <w:sz w:val="22"/>
          <w:szCs w:val="22"/>
        </w:rPr>
        <w:t>не позднее рабочего дня</w:t>
      </w:r>
      <w:proofErr w:type="gramEnd"/>
      <w:r w:rsidR="00816C6C" w:rsidRPr="009D4E42">
        <w:rPr>
          <w:sz w:val="22"/>
          <w:szCs w:val="22"/>
        </w:rPr>
        <w:t>, следующего за днем поступления денежных средств на Счет.</w:t>
      </w:r>
    </w:p>
    <w:p w:rsidR="0007638E" w:rsidRPr="009D4E42" w:rsidRDefault="0007638E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При не предоставлении Клиентом денежного чека в установленный срок Банк аннулирует «Распоряжение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счете» и продолжает осуществлять исполнение иных Распоряжений, предъявленных к Счету</w:t>
      </w:r>
      <w:r w:rsidR="00B849BE" w:rsidRPr="009D4E42">
        <w:rPr>
          <w:sz w:val="22"/>
          <w:szCs w:val="22"/>
        </w:rPr>
        <w:t>,</w:t>
      </w:r>
      <w:r w:rsidRPr="009D4E42">
        <w:rPr>
          <w:sz w:val="22"/>
          <w:szCs w:val="22"/>
        </w:rPr>
        <w:t xml:space="preserve"> в соответствии с очередностью списания денежных средств.   </w:t>
      </w:r>
    </w:p>
    <w:p w:rsidR="00444D81" w:rsidRPr="009D4E42" w:rsidRDefault="0007638E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При достаточности денежных средств на Счете</w:t>
      </w:r>
      <w:r w:rsidR="008C7ADF" w:rsidRPr="009D4E42">
        <w:rPr>
          <w:sz w:val="22"/>
          <w:szCs w:val="22"/>
        </w:rPr>
        <w:t xml:space="preserve"> (с учетом кредитного лимита</w:t>
      </w:r>
      <w:r w:rsidR="007079D0" w:rsidRPr="009D4E42">
        <w:rPr>
          <w:sz w:val="22"/>
          <w:szCs w:val="22"/>
        </w:rPr>
        <w:t>, установленного</w:t>
      </w:r>
      <w:r w:rsidR="008C7ADF" w:rsidRPr="009D4E42">
        <w:rPr>
          <w:sz w:val="22"/>
          <w:szCs w:val="22"/>
        </w:rPr>
        <w:t xml:space="preserve"> в рамках Условий кредитования по продукту «Корпоративная кредитная карта»)</w:t>
      </w:r>
      <w:r w:rsidRPr="009D4E42">
        <w:rPr>
          <w:sz w:val="22"/>
          <w:szCs w:val="22"/>
        </w:rPr>
        <w:t xml:space="preserve"> Банк обязуется выдать со Счета </w:t>
      </w:r>
      <w:r w:rsidR="00766ACA" w:rsidRPr="009D4E42">
        <w:rPr>
          <w:sz w:val="22"/>
          <w:szCs w:val="22"/>
        </w:rPr>
        <w:t xml:space="preserve">денежную </w:t>
      </w:r>
      <w:r w:rsidRPr="009D4E42">
        <w:rPr>
          <w:sz w:val="22"/>
          <w:szCs w:val="22"/>
        </w:rPr>
        <w:t>наличн</w:t>
      </w:r>
      <w:r w:rsidR="00766ACA" w:rsidRPr="009D4E42">
        <w:rPr>
          <w:sz w:val="22"/>
          <w:szCs w:val="22"/>
        </w:rPr>
        <w:t xml:space="preserve">ость в валюте РФ </w:t>
      </w:r>
      <w:r w:rsidRPr="009D4E42">
        <w:rPr>
          <w:sz w:val="22"/>
          <w:szCs w:val="22"/>
        </w:rPr>
        <w:t xml:space="preserve">не позднее </w:t>
      </w:r>
      <w:r w:rsidR="00B3330C" w:rsidRPr="009D4E42">
        <w:rPr>
          <w:sz w:val="22"/>
          <w:szCs w:val="22"/>
        </w:rPr>
        <w:t xml:space="preserve">рабочего </w:t>
      </w:r>
      <w:r w:rsidRPr="009D4E42">
        <w:rPr>
          <w:sz w:val="22"/>
          <w:szCs w:val="22"/>
        </w:rPr>
        <w:t>дня, следующего за днем приема Банком к исполнению денежного чека.</w:t>
      </w:r>
    </w:p>
    <w:p w:rsidR="003B3D80" w:rsidRPr="009D4E42" w:rsidRDefault="0007638E" w:rsidP="00697801">
      <w:pPr>
        <w:widowControl w:val="0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Клиент обязуется возвратить Банку денежную чековую книжку с неиспользованными чеками и корешками в случае изменения наименования Клиента, а также изменения номера Счета или </w:t>
      </w:r>
      <w:r w:rsidRPr="009D4E42">
        <w:rPr>
          <w:sz w:val="22"/>
          <w:szCs w:val="22"/>
        </w:rPr>
        <w:lastRenderedPageBreak/>
        <w:t>закрытия Счета, по которому была выдана денежная чековая книжка.</w:t>
      </w:r>
    </w:p>
    <w:p w:rsidR="00DB5380" w:rsidRPr="009D4E42" w:rsidRDefault="00DB5380" w:rsidP="008E5B2E">
      <w:pPr>
        <w:widowControl w:val="0"/>
        <w:ind w:left="567"/>
        <w:jc w:val="both"/>
        <w:rPr>
          <w:sz w:val="22"/>
          <w:szCs w:val="22"/>
        </w:rPr>
      </w:pPr>
    </w:p>
    <w:p w:rsidR="00DB5380" w:rsidRPr="009D4E42" w:rsidRDefault="00DB5380" w:rsidP="00DB5380">
      <w:pPr>
        <w:pStyle w:val="a3"/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b/>
        </w:rPr>
      </w:pPr>
      <w:r w:rsidRPr="009D4E42">
        <w:rPr>
          <w:rFonts w:ascii="Times New Roman" w:hAnsi="Times New Roman"/>
          <w:b/>
        </w:rPr>
        <w:t xml:space="preserve">ОБЩИЕ УСЛОВИЯ ПРЕДОСТАВЛЕНИЯ УСЛУГ ПО </w:t>
      </w:r>
      <w:r w:rsidR="009064E4" w:rsidRPr="009D4E42">
        <w:rPr>
          <w:rFonts w:ascii="Times New Roman" w:hAnsi="Times New Roman"/>
          <w:b/>
        </w:rPr>
        <w:t>КОРПОРАТИВНОЙ КРЕДИТНОЙ</w:t>
      </w:r>
      <w:r w:rsidRPr="009D4E42">
        <w:rPr>
          <w:rFonts w:ascii="Times New Roman" w:hAnsi="Times New Roman"/>
          <w:b/>
        </w:rPr>
        <w:t xml:space="preserve"> КАРТЕ </w:t>
      </w:r>
    </w:p>
    <w:p w:rsidR="00DB5380" w:rsidRPr="009D4E42" w:rsidRDefault="00DB5380" w:rsidP="00DB5380">
      <w:pPr>
        <w:pStyle w:val="a3"/>
        <w:widowControl w:val="0"/>
        <w:spacing w:after="0" w:line="240" w:lineRule="auto"/>
        <w:ind w:left="567"/>
        <w:jc w:val="both"/>
        <w:rPr>
          <w:b/>
        </w:rPr>
      </w:pPr>
    </w:p>
    <w:p w:rsidR="00DB5380" w:rsidRPr="009D4E42" w:rsidRDefault="00DB5380" w:rsidP="0052048C">
      <w:pPr>
        <w:pStyle w:val="a3"/>
        <w:widowControl w:val="0"/>
        <w:numPr>
          <w:ilvl w:val="1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 xml:space="preserve">Порядок выпуска / </w:t>
      </w:r>
      <w:proofErr w:type="spellStart"/>
      <w:r w:rsidRPr="009D4E42">
        <w:rPr>
          <w:rFonts w:ascii="Times New Roman" w:hAnsi="Times New Roman"/>
          <w:lang w:eastAsia="ru-RU"/>
        </w:rPr>
        <w:t>перевыпуска</w:t>
      </w:r>
      <w:proofErr w:type="spellEnd"/>
      <w:r w:rsidRPr="009D4E42">
        <w:rPr>
          <w:rFonts w:ascii="Times New Roman" w:hAnsi="Times New Roman"/>
          <w:lang w:eastAsia="ru-RU"/>
        </w:rPr>
        <w:t xml:space="preserve"> </w:t>
      </w:r>
      <w:r w:rsidR="00A01743" w:rsidRPr="009D4E42">
        <w:rPr>
          <w:rFonts w:ascii="Times New Roman" w:hAnsi="Times New Roman"/>
          <w:lang w:eastAsia="ru-RU"/>
        </w:rPr>
        <w:t>К</w:t>
      </w:r>
      <w:r w:rsidRPr="009D4E42">
        <w:rPr>
          <w:rFonts w:ascii="Times New Roman" w:hAnsi="Times New Roman"/>
          <w:lang w:eastAsia="ru-RU"/>
        </w:rPr>
        <w:t>арт</w:t>
      </w:r>
    </w:p>
    <w:p w:rsidR="00DB5380" w:rsidRPr="009D4E42" w:rsidRDefault="00DB5380" w:rsidP="0052048C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Банк осуществляет выпуск и обслуживание Карт,  проведение по Счету операций, совершенных с использованием Карт</w:t>
      </w:r>
      <w:r w:rsidR="00A01743" w:rsidRPr="009D4E42">
        <w:rPr>
          <w:rFonts w:ascii="Times New Roman" w:hAnsi="Times New Roman"/>
        </w:rPr>
        <w:t>,</w:t>
      </w:r>
      <w:r w:rsidRPr="009D4E42">
        <w:rPr>
          <w:rFonts w:ascii="Times New Roman" w:hAnsi="Times New Roman"/>
        </w:rPr>
        <w:t xml:space="preserve"> в соответствии с действующим законодательством РФ, нормативными актами Банка России, Условиями обслуживания и действующими Тарифами.</w:t>
      </w:r>
    </w:p>
    <w:p w:rsidR="00DB5380" w:rsidRPr="009D4E42" w:rsidRDefault="00DB5380" w:rsidP="0052048C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lang w:eastAsia="ru-RU"/>
        </w:rPr>
        <w:t>Выпуск Карт осуществляется в соответствии и на основании Заявления о присоединении к</w:t>
      </w:r>
      <w:r w:rsidR="00A01743" w:rsidRPr="009D4E42">
        <w:rPr>
          <w:rFonts w:ascii="Times New Roman" w:hAnsi="Times New Roman"/>
          <w:lang w:eastAsia="ru-RU"/>
        </w:rPr>
        <w:t xml:space="preserve"> Договору-Конструктору/</w:t>
      </w:r>
      <w:r w:rsidRPr="009D4E42">
        <w:rPr>
          <w:rFonts w:ascii="Times New Roman" w:hAnsi="Times New Roman"/>
          <w:lang w:eastAsia="ru-RU"/>
        </w:rPr>
        <w:t>Условиям обслуживания</w:t>
      </w:r>
      <w:r w:rsidR="003E0064">
        <w:rPr>
          <w:rFonts w:ascii="Times New Roman" w:hAnsi="Times New Roman"/>
          <w:lang w:eastAsia="ru-RU"/>
        </w:rPr>
        <w:t xml:space="preserve"> либо дополнительно направленного в Банк </w:t>
      </w:r>
      <w:r w:rsidR="007804F0" w:rsidRPr="009D4E42">
        <w:rPr>
          <w:rFonts w:ascii="Times New Roman" w:hAnsi="Times New Roman"/>
          <w:lang w:eastAsia="ru-RU"/>
        </w:rPr>
        <w:t>Заявления на получение корпоративной карты</w:t>
      </w:r>
      <w:r w:rsidR="003E0064">
        <w:rPr>
          <w:rFonts w:ascii="Times New Roman" w:hAnsi="Times New Roman"/>
          <w:lang w:eastAsia="ru-RU"/>
        </w:rPr>
        <w:t xml:space="preserve"> (</w:t>
      </w:r>
      <w:r w:rsidR="008B4F80">
        <w:rPr>
          <w:rFonts w:ascii="Times New Roman" w:hAnsi="Times New Roman"/>
          <w:lang w:eastAsia="ru-RU"/>
        </w:rPr>
        <w:t xml:space="preserve">оформленного </w:t>
      </w:r>
      <w:r w:rsidR="003E0064">
        <w:rPr>
          <w:rFonts w:ascii="Times New Roman" w:hAnsi="Times New Roman"/>
          <w:lang w:eastAsia="ru-RU"/>
        </w:rPr>
        <w:t>по форме Банка)</w:t>
      </w:r>
      <w:r w:rsidRPr="009D4E42">
        <w:rPr>
          <w:rFonts w:ascii="Times New Roman" w:hAnsi="Times New Roman"/>
          <w:lang w:eastAsia="ru-RU"/>
        </w:rPr>
        <w:t xml:space="preserve">. </w:t>
      </w:r>
    </w:p>
    <w:p w:rsidR="00DB5380" w:rsidRPr="009D4E42" w:rsidRDefault="00DB5380" w:rsidP="0052048C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lang w:eastAsia="ru-RU"/>
        </w:rPr>
        <w:t xml:space="preserve">Банк имеет право отказать в выпуске / </w:t>
      </w:r>
      <w:proofErr w:type="spellStart"/>
      <w:r w:rsidRPr="009D4E42">
        <w:rPr>
          <w:rFonts w:ascii="Times New Roman" w:hAnsi="Times New Roman"/>
          <w:lang w:eastAsia="ru-RU"/>
        </w:rPr>
        <w:t>перевыпуске</w:t>
      </w:r>
      <w:proofErr w:type="spellEnd"/>
      <w:r w:rsidRPr="009D4E42">
        <w:rPr>
          <w:rFonts w:ascii="Times New Roman" w:hAnsi="Times New Roman"/>
          <w:lang w:eastAsia="ru-RU"/>
        </w:rPr>
        <w:t xml:space="preserve"> Карт работнику Клиента</w:t>
      </w:r>
      <w:r w:rsidR="002F3798" w:rsidRPr="009D4E42">
        <w:rPr>
          <w:rFonts w:ascii="Times New Roman" w:hAnsi="Times New Roman"/>
          <w:lang w:eastAsia="ru-RU"/>
        </w:rPr>
        <w:t>, в том числе по причине отсутствия операций по Карте</w:t>
      </w:r>
      <w:r w:rsidRPr="009D4E42">
        <w:rPr>
          <w:rFonts w:ascii="Times New Roman" w:hAnsi="Times New Roman"/>
          <w:lang w:eastAsia="ru-RU"/>
        </w:rPr>
        <w:t>.</w:t>
      </w:r>
    </w:p>
    <w:p w:rsidR="00DB5380" w:rsidRPr="009D4E42" w:rsidRDefault="00DB5380" w:rsidP="0052048C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lang w:eastAsia="ru-RU"/>
        </w:rPr>
        <w:t>Банк взимает плату за выпуск и обслуживание Карт в соответствии с Тарифами. При этом плата за обслуживание Карты в случае досрочно</w:t>
      </w:r>
      <w:r w:rsidR="007804F0" w:rsidRPr="009D4E42">
        <w:rPr>
          <w:rFonts w:ascii="Times New Roman" w:hAnsi="Times New Roman"/>
          <w:lang w:eastAsia="ru-RU"/>
        </w:rPr>
        <w:t>го прекращения действия Карты Держателем</w:t>
      </w:r>
      <w:r w:rsidRPr="009D4E42">
        <w:rPr>
          <w:rFonts w:ascii="Times New Roman" w:hAnsi="Times New Roman"/>
          <w:lang w:eastAsia="ru-RU"/>
        </w:rPr>
        <w:t xml:space="preserve"> не возвращается.</w:t>
      </w:r>
    </w:p>
    <w:p w:rsidR="00DB5380" w:rsidRPr="009D4E42" w:rsidRDefault="007804F0" w:rsidP="0052048C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lang w:eastAsia="ru-RU"/>
        </w:rPr>
        <w:t>Заявление на получение корпоративн</w:t>
      </w:r>
      <w:r w:rsidR="003E0064">
        <w:rPr>
          <w:rFonts w:ascii="Times New Roman" w:hAnsi="Times New Roman"/>
          <w:lang w:eastAsia="ru-RU"/>
        </w:rPr>
        <w:t>ой</w:t>
      </w:r>
      <w:r w:rsidR="00DB5380" w:rsidRPr="009D4E42">
        <w:rPr>
          <w:rFonts w:ascii="Times New Roman" w:hAnsi="Times New Roman"/>
          <w:lang w:eastAsia="ru-RU"/>
        </w:rPr>
        <w:t xml:space="preserve"> </w:t>
      </w:r>
      <w:r w:rsidR="003E0064">
        <w:rPr>
          <w:rFonts w:ascii="Times New Roman" w:hAnsi="Times New Roman"/>
          <w:lang w:eastAsia="ru-RU"/>
        </w:rPr>
        <w:t>к</w:t>
      </w:r>
      <w:r w:rsidR="00DB5380" w:rsidRPr="009D4E42">
        <w:rPr>
          <w:rFonts w:ascii="Times New Roman" w:hAnsi="Times New Roman"/>
          <w:lang w:eastAsia="ru-RU"/>
        </w:rPr>
        <w:t>арт</w:t>
      </w:r>
      <w:r w:rsidR="003E0064">
        <w:rPr>
          <w:rFonts w:ascii="Times New Roman" w:hAnsi="Times New Roman"/>
          <w:lang w:eastAsia="ru-RU"/>
        </w:rPr>
        <w:t>ы</w:t>
      </w:r>
      <w:r w:rsidR="00DB5380" w:rsidRPr="009D4E42">
        <w:rPr>
          <w:rFonts w:ascii="Times New Roman" w:hAnsi="Times New Roman"/>
          <w:lang w:eastAsia="ru-RU"/>
        </w:rPr>
        <w:t xml:space="preserve"> </w:t>
      </w:r>
      <w:r w:rsidRPr="009D4E42">
        <w:rPr>
          <w:rFonts w:ascii="Times New Roman" w:hAnsi="Times New Roman"/>
          <w:lang w:eastAsia="ru-RU"/>
        </w:rPr>
        <w:t xml:space="preserve">может </w:t>
      </w:r>
      <w:r w:rsidR="00DB5380" w:rsidRPr="009D4E42">
        <w:rPr>
          <w:rFonts w:ascii="Times New Roman" w:hAnsi="Times New Roman"/>
          <w:lang w:eastAsia="ru-RU"/>
        </w:rPr>
        <w:t xml:space="preserve">передаваться Клиентом в Банк с использованием системы ДБО </w:t>
      </w:r>
      <w:r w:rsidR="003E0064">
        <w:rPr>
          <w:rFonts w:ascii="Times New Roman" w:hAnsi="Times New Roman"/>
          <w:lang w:eastAsia="ru-RU"/>
        </w:rPr>
        <w:t xml:space="preserve">с подписанием </w:t>
      </w:r>
      <w:r w:rsidR="00DB5380" w:rsidRPr="009D4E42">
        <w:rPr>
          <w:rFonts w:ascii="Times New Roman" w:hAnsi="Times New Roman"/>
          <w:lang w:eastAsia="ru-RU"/>
        </w:rPr>
        <w:t>ЭП</w:t>
      </w:r>
      <w:r w:rsidR="003E0064">
        <w:rPr>
          <w:rFonts w:ascii="Times New Roman" w:hAnsi="Times New Roman"/>
          <w:lang w:eastAsia="ru-RU"/>
        </w:rPr>
        <w:fldChar w:fldCharType="begin"/>
      </w:r>
      <w:r w:rsidR="003E0064">
        <w:rPr>
          <w:rFonts w:ascii="Times New Roman" w:hAnsi="Times New Roman"/>
          <w:lang w:eastAsia="ru-RU"/>
        </w:rPr>
        <w:instrText xml:space="preserve"> NOTEREF _Ref480191098 \f \h </w:instrText>
      </w:r>
      <w:r w:rsidR="008B4F80">
        <w:rPr>
          <w:rFonts w:ascii="Times New Roman" w:hAnsi="Times New Roman"/>
          <w:lang w:eastAsia="ru-RU"/>
        </w:rPr>
        <w:instrText xml:space="preserve"> \* MERGEFORMAT </w:instrText>
      </w:r>
      <w:r w:rsidR="003E0064">
        <w:rPr>
          <w:rFonts w:ascii="Times New Roman" w:hAnsi="Times New Roman"/>
          <w:lang w:eastAsia="ru-RU"/>
        </w:rPr>
      </w:r>
      <w:r w:rsidR="003E0064">
        <w:rPr>
          <w:rFonts w:ascii="Times New Roman" w:hAnsi="Times New Roman"/>
          <w:lang w:eastAsia="ru-RU"/>
        </w:rPr>
        <w:fldChar w:fldCharType="separate"/>
      </w:r>
      <w:r w:rsidR="003E0064" w:rsidRPr="0052048C">
        <w:rPr>
          <w:rStyle w:val="ad"/>
        </w:rPr>
        <w:t>2</w:t>
      </w:r>
      <w:r w:rsidR="003E0064">
        <w:rPr>
          <w:rFonts w:ascii="Times New Roman" w:hAnsi="Times New Roman"/>
          <w:lang w:eastAsia="ru-RU"/>
        </w:rPr>
        <w:fldChar w:fldCharType="end"/>
      </w:r>
      <w:r w:rsidR="00DB5380" w:rsidRPr="009D4E42">
        <w:rPr>
          <w:rFonts w:ascii="Times New Roman" w:hAnsi="Times New Roman"/>
          <w:lang w:eastAsia="ru-RU"/>
        </w:rPr>
        <w:t>.</w:t>
      </w:r>
    </w:p>
    <w:p w:rsidR="00DB5380" w:rsidRPr="009D4E42" w:rsidRDefault="00DB5380" w:rsidP="0052048C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lang w:eastAsia="ru-RU"/>
        </w:rPr>
        <w:t xml:space="preserve">Документы принимаются </w:t>
      </w:r>
      <w:r w:rsidR="00A01743" w:rsidRPr="009D4E42">
        <w:rPr>
          <w:rFonts w:ascii="Times New Roman" w:hAnsi="Times New Roman"/>
          <w:lang w:eastAsia="ru-RU"/>
        </w:rPr>
        <w:t xml:space="preserve">Банком </w:t>
      </w:r>
      <w:r w:rsidRPr="009D4E42">
        <w:rPr>
          <w:rFonts w:ascii="Times New Roman" w:hAnsi="Times New Roman"/>
          <w:lang w:eastAsia="ru-RU"/>
        </w:rPr>
        <w:t>от Клиентов в Операционное время Банка.</w:t>
      </w:r>
      <w:r w:rsidRPr="009D4E42">
        <w:rPr>
          <w:rFonts w:ascii="Times New Roman" w:hAnsi="Times New Roman"/>
        </w:rPr>
        <w:t xml:space="preserve"> </w:t>
      </w:r>
    </w:p>
    <w:p w:rsidR="00DB5380" w:rsidRPr="009D4E42" w:rsidRDefault="00DB5380" w:rsidP="0052048C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D4E42">
        <w:rPr>
          <w:rFonts w:ascii="Times New Roman" w:hAnsi="Times New Roman"/>
          <w:lang w:eastAsia="ru-RU"/>
        </w:rPr>
        <w:t>Перевыпуск</w:t>
      </w:r>
      <w:proofErr w:type="spellEnd"/>
      <w:r w:rsidRPr="009D4E42">
        <w:rPr>
          <w:rFonts w:ascii="Times New Roman" w:hAnsi="Times New Roman"/>
          <w:lang w:eastAsia="ru-RU"/>
        </w:rPr>
        <w:t xml:space="preserve"> </w:t>
      </w:r>
      <w:r w:rsidR="00A01743" w:rsidRPr="009D4E42">
        <w:rPr>
          <w:rFonts w:ascii="Times New Roman" w:hAnsi="Times New Roman"/>
          <w:lang w:eastAsia="ru-RU"/>
        </w:rPr>
        <w:t>К</w:t>
      </w:r>
      <w:r w:rsidRPr="009D4E42">
        <w:rPr>
          <w:rFonts w:ascii="Times New Roman" w:hAnsi="Times New Roman"/>
          <w:lang w:eastAsia="ru-RU"/>
        </w:rPr>
        <w:t xml:space="preserve">арт может осуществляться по инициативе Клиента, на основании Заявления о </w:t>
      </w:r>
      <w:proofErr w:type="spellStart"/>
      <w:r w:rsidRPr="009D4E42">
        <w:rPr>
          <w:rFonts w:ascii="Times New Roman" w:hAnsi="Times New Roman"/>
          <w:lang w:eastAsia="ru-RU"/>
        </w:rPr>
        <w:t>перевыпуске</w:t>
      </w:r>
      <w:proofErr w:type="spellEnd"/>
      <w:r w:rsidRPr="009D4E42">
        <w:rPr>
          <w:rFonts w:ascii="Times New Roman" w:hAnsi="Times New Roman"/>
          <w:lang w:eastAsia="ru-RU"/>
        </w:rPr>
        <w:t xml:space="preserve"> Карты Держателя до истечения срока ее действия, либо по инициативе Банка в случае, если Клиент письменно не уведомил Банк за 45 (сорок пять) календарных дней до истечения срока действия Карты об отказе от </w:t>
      </w:r>
      <w:r w:rsidR="00A01743" w:rsidRPr="009D4E42">
        <w:rPr>
          <w:rFonts w:ascii="Times New Roman" w:hAnsi="Times New Roman"/>
          <w:lang w:eastAsia="ru-RU"/>
        </w:rPr>
        <w:t>ис</w:t>
      </w:r>
      <w:r w:rsidRPr="009D4E42">
        <w:rPr>
          <w:rFonts w:ascii="Times New Roman" w:hAnsi="Times New Roman"/>
          <w:lang w:eastAsia="ru-RU"/>
        </w:rPr>
        <w:t>пользования Карты</w:t>
      </w:r>
      <w:r w:rsidR="00A01743" w:rsidRPr="009D4E42">
        <w:rPr>
          <w:rFonts w:ascii="Times New Roman" w:hAnsi="Times New Roman"/>
          <w:lang w:eastAsia="ru-RU"/>
        </w:rPr>
        <w:t>.</w:t>
      </w:r>
      <w:r w:rsidR="00CE4165" w:rsidRPr="009D4E42">
        <w:rPr>
          <w:rFonts w:ascii="Times New Roman" w:hAnsi="Times New Roman"/>
          <w:lang w:eastAsia="ru-RU"/>
        </w:rPr>
        <w:t xml:space="preserve"> </w:t>
      </w:r>
    </w:p>
    <w:p w:rsidR="00DB5380" w:rsidRPr="009D4E42" w:rsidRDefault="00DB5380" w:rsidP="0052048C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Получение Карт производится непосредственно Держателем Карты или уполномоченным лицом Клиента по доверенности</w:t>
      </w:r>
      <w:r w:rsidR="00CE71DB" w:rsidRPr="00CE71DB">
        <w:rPr>
          <w:rFonts w:ascii="Times New Roman" w:hAnsi="Times New Roman"/>
          <w:lang w:eastAsia="ru-RU"/>
        </w:rPr>
        <w:t xml:space="preserve"> </w:t>
      </w:r>
      <w:r w:rsidR="00CE71DB">
        <w:rPr>
          <w:rFonts w:ascii="Times New Roman" w:hAnsi="Times New Roman"/>
          <w:lang w:eastAsia="ru-RU"/>
        </w:rPr>
        <w:t>на получение Карты и ПИН-конверта</w:t>
      </w:r>
      <w:r w:rsidRPr="009D4E42">
        <w:rPr>
          <w:rFonts w:ascii="Times New Roman" w:hAnsi="Times New Roman"/>
          <w:lang w:eastAsia="ru-RU"/>
        </w:rPr>
        <w:t xml:space="preserve">, выданной Клиентом. Руководителю Клиента и Держателю Карты и ПИН-конверты к ним могут быть выданы без доверенности. </w:t>
      </w:r>
      <w:proofErr w:type="gramStart"/>
      <w:r w:rsidRPr="009D4E42">
        <w:rPr>
          <w:rFonts w:ascii="Times New Roman" w:hAnsi="Times New Roman"/>
          <w:lang w:eastAsia="ru-RU"/>
        </w:rPr>
        <w:t xml:space="preserve">При получении Карты уполномоченным лицом Клиента последнему необходимо передать Карту Держателю и обязать его поставить подпись на оборотной стороне Карты на панели для подписи, выдать Держателю Памятку Держателя карт ПАО Сбербанк или сообщить о том, что с порядком использования </w:t>
      </w:r>
      <w:r w:rsidR="00A01743" w:rsidRPr="009D4E42">
        <w:rPr>
          <w:rFonts w:ascii="Times New Roman" w:hAnsi="Times New Roman"/>
          <w:lang w:eastAsia="ru-RU"/>
        </w:rPr>
        <w:t>К</w:t>
      </w:r>
      <w:r w:rsidRPr="009D4E42">
        <w:rPr>
          <w:rFonts w:ascii="Times New Roman" w:hAnsi="Times New Roman"/>
          <w:lang w:eastAsia="ru-RU"/>
        </w:rPr>
        <w:t xml:space="preserve">арт можно ознакомиться на </w:t>
      </w:r>
      <w:r w:rsidR="003E62BD">
        <w:rPr>
          <w:rFonts w:ascii="Times New Roman" w:hAnsi="Times New Roman"/>
          <w:lang w:eastAsia="ru-RU"/>
        </w:rPr>
        <w:t>О</w:t>
      </w:r>
      <w:r w:rsidRPr="009D4E42">
        <w:rPr>
          <w:rFonts w:ascii="Times New Roman" w:hAnsi="Times New Roman"/>
          <w:lang w:eastAsia="ru-RU"/>
        </w:rPr>
        <w:t>фициальном сайте Банка в сети интернет, изучив Памятку Держателя карт ПАО Сбербанк.</w:t>
      </w:r>
      <w:proofErr w:type="gramEnd"/>
    </w:p>
    <w:p w:rsidR="00DB5380" w:rsidRPr="009D4E42" w:rsidRDefault="00DB5380" w:rsidP="0052048C">
      <w:pPr>
        <w:pStyle w:val="a3"/>
        <w:numPr>
          <w:ilvl w:val="2"/>
          <w:numId w:val="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 xml:space="preserve">Подключение/отключение услуги SMS-информирование по операциям, совершенным с использованием Карты, осуществляется на основании Заявления на подключение/отключение услуги.  Банк взимает плату за услугу SMS-информирование в соответствии с Тарифами.  </w:t>
      </w:r>
    </w:p>
    <w:p w:rsidR="00DB5380" w:rsidRPr="009D4E42" w:rsidRDefault="00DB5380" w:rsidP="0052048C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lang w:eastAsia="ru-RU"/>
        </w:rPr>
      </w:pPr>
    </w:p>
    <w:p w:rsidR="00DB5380" w:rsidRPr="009D4E42" w:rsidRDefault="00DB5380" w:rsidP="0052048C">
      <w:pPr>
        <w:pStyle w:val="a3"/>
        <w:widowControl w:val="0"/>
        <w:numPr>
          <w:ilvl w:val="1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Совершение операций с использованием Карт.</w:t>
      </w:r>
    </w:p>
    <w:p w:rsidR="00DB5380" w:rsidRPr="009D4E42" w:rsidRDefault="00DB5380" w:rsidP="0052048C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С использованием Карт осуществляются следующие операции:</w:t>
      </w:r>
    </w:p>
    <w:p w:rsidR="00DB5380" w:rsidRPr="009D4E42" w:rsidRDefault="00DB5380" w:rsidP="0052048C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- оплата расходов в рублях Российской Федерации, связанных с деятельностью юридического лица, индивидуального предпринимателя, в том числе с оплатой командировочных и представительских расходов, на территории Российской Федерации;</w:t>
      </w:r>
    </w:p>
    <w:p w:rsidR="00DB5380" w:rsidRPr="009D4E42" w:rsidRDefault="00DB5380" w:rsidP="0052048C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- иные операции в рублях Российской Федерации на территории Российской Федерации, в отношении которых законодательством Российской Федерации, в том числе нормативными актами Банка России, не установлен запрет (ограничение) на их совершение;</w:t>
      </w:r>
    </w:p>
    <w:p w:rsidR="00DB5380" w:rsidRPr="009D4E42" w:rsidRDefault="00DB5380" w:rsidP="0052048C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- оплата командировочных и представительских расходов в иностранной валюте за пределами территории Российской Федерации;</w:t>
      </w:r>
    </w:p>
    <w:p w:rsidR="00DB5380" w:rsidRPr="009D4E42" w:rsidRDefault="00DB5380" w:rsidP="0052048C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- взнос наличных денежных сре</w:t>
      </w:r>
      <w:proofErr w:type="gramStart"/>
      <w:r w:rsidRPr="009D4E42">
        <w:rPr>
          <w:rFonts w:ascii="Times New Roman" w:hAnsi="Times New Roman"/>
          <w:lang w:eastAsia="ru-RU"/>
        </w:rPr>
        <w:t>дств в р</w:t>
      </w:r>
      <w:proofErr w:type="gramEnd"/>
      <w:r w:rsidRPr="009D4E42">
        <w:rPr>
          <w:rFonts w:ascii="Times New Roman" w:hAnsi="Times New Roman"/>
          <w:lang w:eastAsia="ru-RU"/>
        </w:rPr>
        <w:t>ублях Российской Федерации для дальнейшего зачисления на Счет</w:t>
      </w:r>
      <w:r w:rsidRPr="009D4E42">
        <w:rPr>
          <w:rStyle w:val="ad"/>
          <w:lang w:eastAsia="ru-RU"/>
        </w:rPr>
        <w:footnoteReference w:id="6"/>
      </w:r>
      <w:r w:rsidRPr="009D4E42">
        <w:rPr>
          <w:rFonts w:ascii="Times New Roman" w:hAnsi="Times New Roman"/>
          <w:lang w:eastAsia="ru-RU"/>
        </w:rPr>
        <w:t>;</w:t>
      </w:r>
    </w:p>
    <w:p w:rsidR="00DB5380" w:rsidRPr="009D4E42" w:rsidRDefault="00DB5380" w:rsidP="0052048C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- иные операции в иностранной валюте с соблюдением требований валютного законодательства Российской Федерации.</w:t>
      </w:r>
    </w:p>
    <w:p w:rsidR="007804F0" w:rsidRPr="009D4E42" w:rsidRDefault="007804F0" w:rsidP="0052048C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Совершение операций с использованием Карты за счет кредитного лимита осуществляется с соблюдением положений о целевом использовании кредитных средств, предусмотренных Условиями кредитования по продукту «Корпоративная кредитная карта».</w:t>
      </w:r>
    </w:p>
    <w:p w:rsidR="007804F0" w:rsidRPr="009D4E42" w:rsidRDefault="007804F0" w:rsidP="0052048C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Выдача наличных с использованием Карты за счет сре</w:t>
      </w:r>
      <w:proofErr w:type="gramStart"/>
      <w:r w:rsidRPr="009D4E42">
        <w:rPr>
          <w:rFonts w:ascii="Times New Roman" w:hAnsi="Times New Roman"/>
          <w:lang w:eastAsia="ru-RU"/>
        </w:rPr>
        <w:t>дств кр</w:t>
      </w:r>
      <w:proofErr w:type="gramEnd"/>
      <w:r w:rsidRPr="009D4E42">
        <w:rPr>
          <w:rFonts w:ascii="Times New Roman" w:hAnsi="Times New Roman"/>
          <w:lang w:eastAsia="ru-RU"/>
        </w:rPr>
        <w:t>едитного лимита запрещена.</w:t>
      </w:r>
    </w:p>
    <w:p w:rsidR="00727B0C" w:rsidRPr="009D4E42" w:rsidRDefault="00727B0C" w:rsidP="0052048C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Операции с использованием Карт осуществляются в пределах установленных Клиентом в Заявлении о присоединении к Договору-Конструктору/Условиям обслуживания</w:t>
      </w:r>
      <w:r w:rsidR="001E0A6C" w:rsidRPr="009D4E42">
        <w:rPr>
          <w:rFonts w:ascii="Times New Roman" w:hAnsi="Times New Roman"/>
          <w:lang w:eastAsia="ru-RU"/>
        </w:rPr>
        <w:t xml:space="preserve"> Расходных лимитов</w:t>
      </w:r>
      <w:r w:rsidRPr="009D4E42">
        <w:rPr>
          <w:rFonts w:ascii="Times New Roman" w:hAnsi="Times New Roman"/>
          <w:lang w:eastAsia="ru-RU"/>
        </w:rPr>
        <w:t xml:space="preserve">. </w:t>
      </w:r>
      <w:r w:rsidRPr="009D4E42">
        <w:rPr>
          <w:rFonts w:ascii="Times New Roman" w:hAnsi="Times New Roman"/>
          <w:lang w:eastAsia="ru-RU"/>
        </w:rPr>
        <w:lastRenderedPageBreak/>
        <w:t>Изменение ранее установленных Расходных лимитов</w:t>
      </w:r>
      <w:r w:rsidR="001E0A6C" w:rsidRPr="009D4E42">
        <w:rPr>
          <w:rFonts w:ascii="Times New Roman" w:hAnsi="Times New Roman"/>
          <w:lang w:eastAsia="ru-RU"/>
        </w:rPr>
        <w:t xml:space="preserve"> (установление, если не были установлены при заключении ДСС)</w:t>
      </w:r>
      <w:r w:rsidRPr="009D4E42">
        <w:rPr>
          <w:rFonts w:ascii="Times New Roman" w:hAnsi="Times New Roman"/>
          <w:lang w:eastAsia="ru-RU"/>
        </w:rPr>
        <w:t xml:space="preserve"> осуществляется по заявлению Клиента</w:t>
      </w:r>
      <w:r w:rsidR="001E0A6C" w:rsidRPr="009D4E42">
        <w:rPr>
          <w:rFonts w:ascii="Times New Roman" w:hAnsi="Times New Roman"/>
          <w:lang w:eastAsia="ru-RU"/>
        </w:rPr>
        <w:t xml:space="preserve"> по форме Банка</w:t>
      </w:r>
      <w:r w:rsidRPr="009D4E42">
        <w:rPr>
          <w:rFonts w:ascii="Times New Roman" w:hAnsi="Times New Roman"/>
          <w:lang w:eastAsia="ru-RU"/>
        </w:rPr>
        <w:t>.</w:t>
      </w:r>
    </w:p>
    <w:p w:rsidR="007804F0" w:rsidRPr="009D4E42" w:rsidRDefault="007804F0" w:rsidP="0052048C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</w:p>
    <w:p w:rsidR="00DB5380" w:rsidRPr="009D4E42" w:rsidRDefault="00DB5380" w:rsidP="008B4F80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</w:pPr>
      <w:r w:rsidRPr="009D4E42">
        <w:rPr>
          <w:rFonts w:ascii="Times New Roman" w:hAnsi="Times New Roman"/>
          <w:lang w:eastAsia="ru-RU"/>
        </w:rPr>
        <w:t xml:space="preserve">Проведение по Счету операций, совершенных с использованием Карт, осуществляется Банком в установленные законодательством сроки. </w:t>
      </w:r>
    </w:p>
    <w:p w:rsidR="00DB5380" w:rsidRPr="009D4E42" w:rsidRDefault="00DB5380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</w:pPr>
      <w:r w:rsidRPr="009D4E42">
        <w:rPr>
          <w:rFonts w:ascii="Times New Roman" w:hAnsi="Times New Roman"/>
        </w:rPr>
        <w:t>Зачисление денежных средств, внесенных наличными с использованием Карты, на Счет Клиента осуществляется не позднее рабочего дня, следующего за днем поступления реестра по совершенным операциям в Банк</w:t>
      </w:r>
      <w:r w:rsidRPr="009D4E42">
        <w:rPr>
          <w:rFonts w:ascii="Times New Roman" w:hAnsi="Times New Roman"/>
          <w:bCs/>
          <w:sz w:val="20"/>
          <w:szCs w:val="20"/>
          <w:vertAlign w:val="superscript"/>
        </w:rPr>
        <w:footnoteReference w:id="7"/>
      </w:r>
      <w:r w:rsidRPr="009D4E42">
        <w:rPr>
          <w:rFonts w:ascii="Times New Roman" w:hAnsi="Times New Roman"/>
          <w:bCs/>
          <w:sz w:val="20"/>
          <w:szCs w:val="20"/>
        </w:rPr>
        <w:t>.</w:t>
      </w:r>
    </w:p>
    <w:p w:rsidR="00DB5380" w:rsidRPr="009D4E42" w:rsidRDefault="00DB5380" w:rsidP="0052048C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Банк имеет право производить конвертацию сумм транзакций по Картам в валюту Счета по курсу Банка на день обработки транзакций, который может не совпадать с днем совершения операций. Возникшая вследствие этого курсовая разница не может быть предметом претензии со стороны Клиента.</w:t>
      </w:r>
    </w:p>
    <w:p w:rsidR="00DB5380" w:rsidRPr="009D4E42" w:rsidRDefault="00DB5380" w:rsidP="008B4F80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</w:pPr>
      <w:r w:rsidRPr="009D4E42">
        <w:rPr>
          <w:rFonts w:ascii="Times New Roman" w:hAnsi="Times New Roman"/>
        </w:rPr>
        <w:t xml:space="preserve">Информирование Клиента о совершенных с использованием Карты операциях осуществляется Банком путем ежемесячного предоставления в Дату Отчета уполномоченному лицу Клиента Отчетов по Картам на бумажном носителе в Подразделении Банка по месту открытия и ведения Счета. </w:t>
      </w:r>
      <w:r w:rsidR="007552FC" w:rsidRPr="009D4E42">
        <w:rPr>
          <w:rFonts w:ascii="Times New Roman" w:hAnsi="Times New Roman"/>
        </w:rPr>
        <w:t>Клиент обязан обеспечить е</w:t>
      </w:r>
      <w:r w:rsidR="007552FC" w:rsidRPr="009D4E42">
        <w:rPr>
          <w:rFonts w:ascii="Times New Roman" w:hAnsi="Times New Roman"/>
          <w:lang w:eastAsia="ru-RU"/>
        </w:rPr>
        <w:t xml:space="preserve">жемесячное получение в Банке по месту ведения Счета уполномоченным лицом Клиента Отчетов по Картам и ознакомление с ними Держателей соответствующих Карт не позднее пятого рабочего дня месяца, следующего </w:t>
      </w:r>
      <w:proofErr w:type="gramStart"/>
      <w:r w:rsidR="007552FC" w:rsidRPr="009D4E42">
        <w:rPr>
          <w:rFonts w:ascii="Times New Roman" w:hAnsi="Times New Roman"/>
          <w:lang w:eastAsia="ru-RU"/>
        </w:rPr>
        <w:t>за</w:t>
      </w:r>
      <w:proofErr w:type="gramEnd"/>
      <w:r w:rsidR="007552FC" w:rsidRPr="009D4E42">
        <w:rPr>
          <w:rFonts w:ascii="Times New Roman" w:hAnsi="Times New Roman"/>
          <w:lang w:eastAsia="ru-RU"/>
        </w:rPr>
        <w:t xml:space="preserve"> отчетным.</w:t>
      </w:r>
      <w:r w:rsidR="00CE4165" w:rsidRPr="009D4E42">
        <w:rPr>
          <w:rFonts w:ascii="Times New Roman" w:hAnsi="Times New Roman"/>
          <w:lang w:eastAsia="ru-RU"/>
        </w:rPr>
        <w:t xml:space="preserve"> Клиент вправе предъявить в Банк Заявление по спорной транзакции по установленной Банком форме в течение 10 (десяти) календарных дней с </w:t>
      </w:r>
      <w:r w:rsidR="00727B0C" w:rsidRPr="009D4E42">
        <w:rPr>
          <w:rFonts w:ascii="Times New Roman" w:hAnsi="Times New Roman"/>
          <w:lang w:eastAsia="ru-RU"/>
        </w:rPr>
        <w:t>Д</w:t>
      </w:r>
      <w:r w:rsidR="00CE4165" w:rsidRPr="009D4E42">
        <w:rPr>
          <w:rFonts w:ascii="Times New Roman" w:hAnsi="Times New Roman"/>
          <w:lang w:eastAsia="ru-RU"/>
        </w:rPr>
        <w:t>аты Отчета по Карте.</w:t>
      </w:r>
    </w:p>
    <w:p w:rsidR="00DB5380" w:rsidRPr="009D4E42" w:rsidRDefault="00DB5380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</w:pPr>
      <w:r w:rsidRPr="009D4E42">
        <w:rPr>
          <w:rFonts w:ascii="Times New Roman" w:hAnsi="Times New Roman"/>
        </w:rPr>
        <w:t xml:space="preserve">В случае подключения услуги SMS-информирования </w:t>
      </w:r>
      <w:r w:rsidR="00D95E01" w:rsidRPr="009D4E42">
        <w:rPr>
          <w:rFonts w:ascii="Times New Roman" w:hAnsi="Times New Roman"/>
        </w:rPr>
        <w:t xml:space="preserve">Банк </w:t>
      </w:r>
      <w:r w:rsidRPr="009D4E42">
        <w:rPr>
          <w:rFonts w:ascii="Times New Roman" w:hAnsi="Times New Roman"/>
        </w:rPr>
        <w:t>информир</w:t>
      </w:r>
      <w:r w:rsidR="00D95E01" w:rsidRPr="009D4E42">
        <w:rPr>
          <w:rFonts w:ascii="Times New Roman" w:hAnsi="Times New Roman"/>
        </w:rPr>
        <w:t>ует Клиента</w:t>
      </w:r>
      <w:r w:rsidRPr="009D4E42">
        <w:rPr>
          <w:rFonts w:ascii="Times New Roman" w:hAnsi="Times New Roman"/>
        </w:rPr>
        <w:t xml:space="preserve"> о совершенных с использованием Карты операциях путем направления смс-сообщений на номер телефона, указанный Клиентом в Заявлении на подключение/изменение услуги SMS-информирования.</w:t>
      </w:r>
    </w:p>
    <w:p w:rsidR="00C7309F" w:rsidRPr="009D4E42" w:rsidRDefault="00C7309F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</w:pPr>
      <w:r w:rsidRPr="009D4E42">
        <w:rPr>
          <w:rFonts w:ascii="Times New Roman" w:hAnsi="Times New Roman"/>
          <w:lang w:eastAsia="ru-RU"/>
        </w:rPr>
        <w:t>При смене номера телефона, который был подключен к услуге SMS-информирования по операциям, совершенным с использованием Карты, Клиент обязан незамедлительно обратиться в Банк по месту открытия и обслуживания Счета и оформить заявление по установленной Банком форме на изменение номера мобильного телефона для получения услуги SMS-информирования.</w:t>
      </w:r>
    </w:p>
    <w:p w:rsidR="00DB5380" w:rsidRPr="009D4E42" w:rsidRDefault="00DB5380">
      <w:pPr>
        <w:pStyle w:val="a3"/>
        <w:widowControl w:val="0"/>
        <w:numPr>
          <w:ilvl w:val="2"/>
          <w:numId w:val="6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</w:pPr>
      <w:r w:rsidRPr="009D4E42">
        <w:rPr>
          <w:rFonts w:ascii="Times New Roman" w:hAnsi="Times New Roman"/>
        </w:rPr>
        <w:t>Датой уведомления Клиента об операциях, совершенных с использованием Карт, является наиболее ранняя из следующих дат:</w:t>
      </w:r>
    </w:p>
    <w:p w:rsidR="00DB5380" w:rsidRPr="009D4E42" w:rsidRDefault="00DB5380" w:rsidP="0052048C">
      <w:pPr>
        <w:numPr>
          <w:ilvl w:val="0"/>
          <w:numId w:val="37"/>
        </w:numPr>
        <w:tabs>
          <w:tab w:val="left" w:pos="284"/>
        </w:tabs>
        <w:ind w:right="-1"/>
        <w:contextualSpacing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дата получения Отчета по Карте в Банке, но не позднее пятого рабочего дня календарного месяца;</w:t>
      </w:r>
    </w:p>
    <w:p w:rsidR="00DB5380" w:rsidRPr="009D4E42" w:rsidRDefault="00DB5380" w:rsidP="00DB5380">
      <w:pPr>
        <w:numPr>
          <w:ilvl w:val="0"/>
          <w:numId w:val="37"/>
        </w:numPr>
        <w:tabs>
          <w:tab w:val="left" w:pos="284"/>
          <w:tab w:val="left" w:pos="709"/>
        </w:tabs>
        <w:spacing w:after="200" w:line="276" w:lineRule="auto"/>
        <w:ind w:right="-1"/>
        <w:contextualSpacing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дата получения лицом, указанным в Заявлении на подключение/изменение услуги SMS-информирования</w:t>
      </w:r>
      <w:r w:rsidR="00D95E01" w:rsidRPr="009D4E42">
        <w:rPr>
          <w:sz w:val="22"/>
          <w:szCs w:val="22"/>
        </w:rPr>
        <w:t>,</w:t>
      </w:r>
      <w:r w:rsidRPr="009D4E42">
        <w:rPr>
          <w:sz w:val="22"/>
          <w:szCs w:val="22"/>
        </w:rPr>
        <w:t xml:space="preserve"> смс-сообщения Банка, но не позднее 3-х часов с момента его отправки Банком (по данным информационной системы Банка).</w:t>
      </w:r>
    </w:p>
    <w:p w:rsidR="00DB5380" w:rsidRPr="009D4E42" w:rsidRDefault="00DB5380" w:rsidP="00DB5380">
      <w:pPr>
        <w:pStyle w:val="a3"/>
        <w:numPr>
          <w:ilvl w:val="2"/>
          <w:numId w:val="6"/>
        </w:numPr>
        <w:tabs>
          <w:tab w:val="left" w:pos="284"/>
          <w:tab w:val="left" w:pos="709"/>
        </w:tabs>
        <w:ind w:right="-1"/>
        <w:jc w:val="both"/>
      </w:pPr>
      <w:r w:rsidRPr="009D4E42">
        <w:rPr>
          <w:rFonts w:ascii="Times New Roman" w:hAnsi="Times New Roman"/>
        </w:rPr>
        <w:t>Банк уведомляет Клиента в течение 10 (десяти) рабочих дней о факте обнаружения неточностей или несоответствий в представленных Клиентом документах.</w:t>
      </w:r>
    </w:p>
    <w:p w:rsidR="00DB5380" w:rsidRPr="009D4E42" w:rsidRDefault="00DB5380" w:rsidP="00DB5380">
      <w:pPr>
        <w:pStyle w:val="a3"/>
        <w:numPr>
          <w:ilvl w:val="2"/>
          <w:numId w:val="6"/>
        </w:numPr>
        <w:tabs>
          <w:tab w:val="left" w:pos="284"/>
          <w:tab w:val="left" w:pos="709"/>
        </w:tabs>
        <w:ind w:right="-1"/>
        <w:jc w:val="both"/>
      </w:pPr>
      <w:proofErr w:type="gramStart"/>
      <w:r w:rsidRPr="009D4E42">
        <w:rPr>
          <w:rFonts w:ascii="Times New Roman" w:hAnsi="Times New Roman"/>
        </w:rPr>
        <w:t>Рассмотрение претензии о несогласии с проведенной с использованием Карты операцией по переводу денежных средств осуществляется Банком в срок не более 30 (тридцати) календарных дней, а в случае, если при осуществлении операции по переводу денежных средств плательщик либо получатель средств находились за пределами Российской Федерации и (или) при осуществлении операции по переводу денежных средств плательщик или получатель средств обслуживались иностранным центральным</w:t>
      </w:r>
      <w:proofErr w:type="gramEnd"/>
      <w:r w:rsidRPr="009D4E42">
        <w:rPr>
          <w:rFonts w:ascii="Times New Roman" w:hAnsi="Times New Roman"/>
        </w:rPr>
        <w:t xml:space="preserve"> (национальным) банком или иностранным банком - в срок не более 60 (шестидесяти) календарных дней с момента подачи Заявления об утрате Карты и (или) ее использовании без согласия Клиента.</w:t>
      </w:r>
    </w:p>
    <w:p w:rsidR="00DB5380" w:rsidRPr="009D4E42" w:rsidRDefault="00DB5380" w:rsidP="00DB5380">
      <w:pPr>
        <w:pStyle w:val="a3"/>
        <w:numPr>
          <w:ilvl w:val="2"/>
          <w:numId w:val="6"/>
        </w:numPr>
        <w:tabs>
          <w:tab w:val="left" w:pos="567"/>
          <w:tab w:val="left" w:pos="993"/>
        </w:tabs>
        <w:autoSpaceDE w:val="0"/>
        <w:autoSpaceDN w:val="0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 xml:space="preserve">Клиент обязан предоставлять по требованию Банка документы (копии документов), являющиеся основанием для проведения операций в соответствии с действующим законодательством Российской Федерации, а также все первичные документы по всем операциям, совершенным с использованием Карт, </w:t>
      </w:r>
      <w:r w:rsidR="00D95E01" w:rsidRPr="009D4E42">
        <w:rPr>
          <w:rFonts w:ascii="Times New Roman" w:hAnsi="Times New Roman"/>
          <w:lang w:eastAsia="ru-RU"/>
        </w:rPr>
        <w:t>в период не менее</w:t>
      </w:r>
      <w:r w:rsidRPr="009D4E42">
        <w:rPr>
          <w:rFonts w:ascii="Times New Roman" w:hAnsi="Times New Roman"/>
          <w:lang w:eastAsia="ru-RU"/>
        </w:rPr>
        <w:t xml:space="preserve"> 6 (шест</w:t>
      </w:r>
      <w:r w:rsidR="00D95E01" w:rsidRPr="009D4E42">
        <w:rPr>
          <w:rFonts w:ascii="Times New Roman" w:hAnsi="Times New Roman"/>
          <w:lang w:eastAsia="ru-RU"/>
        </w:rPr>
        <w:t>и</w:t>
      </w:r>
      <w:r w:rsidRPr="009D4E42">
        <w:rPr>
          <w:rFonts w:ascii="Times New Roman" w:hAnsi="Times New Roman"/>
          <w:lang w:eastAsia="ru-RU"/>
        </w:rPr>
        <w:t>) месяцев с даты совершения операций.</w:t>
      </w:r>
    </w:p>
    <w:p w:rsidR="008347C5" w:rsidRPr="0052048C" w:rsidRDefault="008347C5" w:rsidP="0052048C">
      <w:pPr>
        <w:widowControl w:val="0"/>
        <w:ind w:left="1080"/>
        <w:jc w:val="both"/>
        <w:rPr>
          <w:sz w:val="22"/>
          <w:szCs w:val="22"/>
        </w:rPr>
      </w:pPr>
      <w:r>
        <w:t>4.2.11</w:t>
      </w:r>
      <w:r w:rsidRPr="0052048C">
        <w:rPr>
          <w:sz w:val="22"/>
          <w:szCs w:val="22"/>
        </w:rPr>
        <w:t>.</w:t>
      </w:r>
      <w:r w:rsidR="00DB5380" w:rsidRPr="0052048C">
        <w:rPr>
          <w:sz w:val="22"/>
          <w:szCs w:val="22"/>
        </w:rPr>
        <w:t xml:space="preserve">Запрещено </w:t>
      </w:r>
      <w:r w:rsidR="00EF30F0" w:rsidRPr="0052048C">
        <w:rPr>
          <w:sz w:val="22"/>
          <w:szCs w:val="22"/>
        </w:rPr>
        <w:t xml:space="preserve">совершение операций </w:t>
      </w:r>
      <w:r w:rsidR="00C17473" w:rsidRPr="0052048C">
        <w:rPr>
          <w:sz w:val="22"/>
          <w:szCs w:val="22"/>
        </w:rPr>
        <w:t>без предъявления Карт, за исключением совершения операций в сети Интернет с использованием реквизитов Карты.</w:t>
      </w:r>
    </w:p>
    <w:p w:rsidR="00DB5380" w:rsidRPr="009D4E42" w:rsidRDefault="00DB5380" w:rsidP="00DB5380">
      <w:pPr>
        <w:widowControl w:val="0"/>
        <w:numPr>
          <w:ilvl w:val="1"/>
          <w:numId w:val="6"/>
        </w:numPr>
        <w:jc w:val="both"/>
        <w:rPr>
          <w:sz w:val="22"/>
          <w:szCs w:val="22"/>
        </w:rPr>
      </w:pPr>
      <w:r w:rsidRPr="009D4E42">
        <w:rPr>
          <w:sz w:val="22"/>
          <w:szCs w:val="22"/>
        </w:rPr>
        <w:t>Порядок прекращения действия / блокировки Карт</w:t>
      </w:r>
    </w:p>
    <w:p w:rsidR="00DB5380" w:rsidRPr="009D4E42" w:rsidRDefault="00DB5380" w:rsidP="00DB5380">
      <w:pPr>
        <w:pStyle w:val="a3"/>
        <w:widowControl w:val="0"/>
        <w:numPr>
          <w:ilvl w:val="2"/>
          <w:numId w:val="6"/>
        </w:numPr>
        <w:jc w:val="both"/>
      </w:pPr>
      <w:r w:rsidRPr="009D4E42">
        <w:rPr>
          <w:rFonts w:ascii="Times New Roman" w:hAnsi="Times New Roman"/>
          <w:lang w:eastAsia="ru-RU"/>
        </w:rPr>
        <w:lastRenderedPageBreak/>
        <w:t>Прекращение действия / блокировка Карт осуществляется:</w:t>
      </w:r>
    </w:p>
    <w:p w:rsidR="00DB5380" w:rsidRPr="009D4E42" w:rsidRDefault="00DB5380" w:rsidP="00DB5380">
      <w:pPr>
        <w:pStyle w:val="a3"/>
        <w:widowControl w:val="0"/>
        <w:jc w:val="both"/>
      </w:pPr>
      <w:r w:rsidRPr="009D4E42">
        <w:rPr>
          <w:rFonts w:ascii="Times New Roman" w:hAnsi="Times New Roman"/>
          <w:lang w:eastAsia="ru-RU"/>
        </w:rPr>
        <w:t>- по инициативе Клиента</w:t>
      </w:r>
      <w:r w:rsidR="000127DF" w:rsidRPr="009D4E42">
        <w:rPr>
          <w:rFonts w:ascii="Times New Roman" w:hAnsi="Times New Roman"/>
          <w:lang w:eastAsia="ru-RU"/>
        </w:rPr>
        <w:t>:</w:t>
      </w:r>
      <w:r w:rsidRPr="009D4E42">
        <w:rPr>
          <w:rFonts w:ascii="Times New Roman" w:hAnsi="Times New Roman"/>
          <w:lang w:eastAsia="ru-RU"/>
        </w:rPr>
        <w:t xml:space="preserve"> на основании Заявления о прекращении действия </w:t>
      </w:r>
      <w:r w:rsidR="001E0A6C" w:rsidRPr="009D4E42">
        <w:rPr>
          <w:rFonts w:ascii="Times New Roman" w:hAnsi="Times New Roman"/>
          <w:lang w:eastAsia="ru-RU"/>
        </w:rPr>
        <w:t>К</w:t>
      </w:r>
      <w:r w:rsidRPr="009D4E42">
        <w:rPr>
          <w:rFonts w:ascii="Times New Roman" w:hAnsi="Times New Roman"/>
          <w:lang w:eastAsia="ru-RU"/>
        </w:rPr>
        <w:t>арт</w:t>
      </w:r>
      <w:r w:rsidR="001E0A6C" w:rsidRPr="009D4E42">
        <w:rPr>
          <w:rFonts w:ascii="Times New Roman" w:hAnsi="Times New Roman"/>
          <w:lang w:eastAsia="ru-RU"/>
        </w:rPr>
        <w:t>ы</w:t>
      </w:r>
      <w:r w:rsidRPr="009D4E42">
        <w:rPr>
          <w:rFonts w:ascii="Times New Roman" w:hAnsi="Times New Roman"/>
          <w:lang w:eastAsia="ru-RU"/>
        </w:rPr>
        <w:t xml:space="preserve"> / Заявления об утрате Карты / </w:t>
      </w:r>
      <w:proofErr w:type="gramStart"/>
      <w:r w:rsidR="00CE4165" w:rsidRPr="009D4E42">
        <w:rPr>
          <w:rFonts w:ascii="Times New Roman" w:hAnsi="Times New Roman"/>
          <w:lang w:eastAsia="ru-RU"/>
        </w:rPr>
        <w:t>Заявлении</w:t>
      </w:r>
      <w:proofErr w:type="gramEnd"/>
      <w:r w:rsidR="00CE4165" w:rsidRPr="009D4E42">
        <w:rPr>
          <w:rFonts w:ascii="Times New Roman" w:hAnsi="Times New Roman"/>
          <w:lang w:eastAsia="ru-RU"/>
        </w:rPr>
        <w:t xml:space="preserve"> о </w:t>
      </w:r>
      <w:proofErr w:type="spellStart"/>
      <w:r w:rsidR="00CE4165" w:rsidRPr="009D4E42">
        <w:rPr>
          <w:rFonts w:ascii="Times New Roman" w:hAnsi="Times New Roman"/>
          <w:lang w:eastAsia="ru-RU"/>
        </w:rPr>
        <w:t>перевыпуске</w:t>
      </w:r>
      <w:proofErr w:type="spellEnd"/>
      <w:r w:rsidR="00CE4165" w:rsidRPr="009D4E42">
        <w:rPr>
          <w:rFonts w:ascii="Times New Roman" w:hAnsi="Times New Roman"/>
          <w:lang w:eastAsia="ru-RU"/>
        </w:rPr>
        <w:t xml:space="preserve"> Карты до истечения срока ее действия / </w:t>
      </w:r>
      <w:r w:rsidRPr="009D4E42">
        <w:rPr>
          <w:rFonts w:ascii="Times New Roman" w:hAnsi="Times New Roman"/>
          <w:lang w:eastAsia="ru-RU"/>
        </w:rPr>
        <w:t xml:space="preserve">Заявления о расторжении </w:t>
      </w:r>
      <w:r w:rsidR="000127DF" w:rsidRPr="009D4E42">
        <w:rPr>
          <w:rFonts w:ascii="Times New Roman" w:hAnsi="Times New Roman"/>
          <w:lang w:eastAsia="ru-RU"/>
        </w:rPr>
        <w:t>ДСС</w:t>
      </w:r>
      <w:r w:rsidRPr="009D4E42">
        <w:rPr>
          <w:rFonts w:ascii="Times New Roman" w:hAnsi="Times New Roman"/>
          <w:lang w:eastAsia="ru-RU"/>
        </w:rPr>
        <w:t>;</w:t>
      </w:r>
    </w:p>
    <w:p w:rsidR="00DB5380" w:rsidRPr="009D4E42" w:rsidRDefault="00DB5380" w:rsidP="00DB5380">
      <w:pPr>
        <w:pStyle w:val="a3"/>
        <w:widowControl w:val="0"/>
        <w:jc w:val="both"/>
      </w:pPr>
      <w:r w:rsidRPr="009D4E42">
        <w:rPr>
          <w:rFonts w:ascii="Times New Roman" w:hAnsi="Times New Roman"/>
          <w:lang w:eastAsia="ru-RU"/>
        </w:rPr>
        <w:t>- по инициативе Банка</w:t>
      </w:r>
      <w:r w:rsidR="000127DF" w:rsidRPr="009D4E42">
        <w:rPr>
          <w:rFonts w:ascii="Times New Roman" w:hAnsi="Times New Roman"/>
          <w:lang w:eastAsia="ru-RU"/>
        </w:rPr>
        <w:t xml:space="preserve"> в случае </w:t>
      </w:r>
      <w:r w:rsidR="000127DF" w:rsidRPr="009D4E42">
        <w:rPr>
          <w:rFonts w:ascii="Times New Roman" w:hAnsi="Times New Roman"/>
        </w:rPr>
        <w:t>расторжения</w:t>
      </w:r>
      <w:r w:rsidR="00C17473" w:rsidRPr="009D4E42">
        <w:rPr>
          <w:rFonts w:ascii="Times New Roman" w:hAnsi="Times New Roman"/>
        </w:rPr>
        <w:t xml:space="preserve"> (прекращения)</w:t>
      </w:r>
      <w:r w:rsidR="000127DF" w:rsidRPr="009D4E42">
        <w:rPr>
          <w:rFonts w:ascii="Times New Roman" w:hAnsi="Times New Roman"/>
        </w:rPr>
        <w:t xml:space="preserve"> Договора кредитования, заключенного в соответствии с Условиями кредитования в рамках продукта «Корпоративная кредитная карта», а также в случае </w:t>
      </w:r>
      <w:proofErr w:type="spellStart"/>
      <w:r w:rsidR="000127DF" w:rsidRPr="009D4E42">
        <w:rPr>
          <w:rFonts w:ascii="Times New Roman" w:hAnsi="Times New Roman"/>
        </w:rPr>
        <w:t>незаключения</w:t>
      </w:r>
      <w:proofErr w:type="spellEnd"/>
      <w:r w:rsidR="000127DF" w:rsidRPr="009D4E42">
        <w:rPr>
          <w:rFonts w:ascii="Times New Roman" w:hAnsi="Times New Roman"/>
        </w:rPr>
        <w:t xml:space="preserve"> Клиентом с Банком такого Договора кредитования в течение </w:t>
      </w:r>
      <w:r w:rsidR="00EE2DCE" w:rsidRPr="009D4E42">
        <w:rPr>
          <w:rFonts w:ascii="Times New Roman" w:hAnsi="Times New Roman"/>
        </w:rPr>
        <w:t xml:space="preserve">30 календарных дней </w:t>
      </w:r>
      <w:r w:rsidR="000127DF" w:rsidRPr="009D4E42">
        <w:rPr>
          <w:rFonts w:ascii="Times New Roman" w:hAnsi="Times New Roman"/>
        </w:rPr>
        <w:t xml:space="preserve"> с даты заключения ДСС</w:t>
      </w:r>
      <w:r w:rsidRPr="009D4E42">
        <w:rPr>
          <w:rFonts w:ascii="Times New Roman" w:hAnsi="Times New Roman"/>
          <w:lang w:eastAsia="ru-RU"/>
        </w:rPr>
        <w:t xml:space="preserve">.  </w:t>
      </w:r>
    </w:p>
    <w:p w:rsidR="00DB5380" w:rsidRPr="009D4E42" w:rsidRDefault="00DB5380" w:rsidP="00DB5380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851"/>
        </w:tabs>
        <w:autoSpaceDE w:val="0"/>
        <w:autoSpaceDN w:val="0"/>
        <w:jc w:val="both"/>
        <w:rPr>
          <w:rFonts w:ascii="Times New Roman" w:hAnsi="Times New Roman"/>
          <w:lang w:eastAsia="ru-RU"/>
        </w:rPr>
      </w:pPr>
      <w:proofErr w:type="gramStart"/>
      <w:r w:rsidRPr="009D4E42">
        <w:rPr>
          <w:rFonts w:ascii="Times New Roman" w:hAnsi="Times New Roman"/>
          <w:lang w:eastAsia="ru-RU"/>
        </w:rPr>
        <w:t>Банк имеет право приостановить совершение операций с использованием Карт, производить блокировку и/или приостановку действия Карт в случае неисполнения или ненадлежащего исполнения Клиентом условий</w:t>
      </w:r>
      <w:r w:rsidR="000127DF" w:rsidRPr="009D4E42">
        <w:rPr>
          <w:rFonts w:ascii="Times New Roman" w:hAnsi="Times New Roman"/>
          <w:lang w:eastAsia="ru-RU"/>
        </w:rPr>
        <w:t xml:space="preserve"> ДСС, Договора кредитования, заключенного в соответствии с Условиями кредитования в рамках продукта «Корпоративная кредитная карта»</w:t>
      </w:r>
      <w:r w:rsidRPr="009D4E42">
        <w:rPr>
          <w:rFonts w:ascii="Times New Roman" w:hAnsi="Times New Roman"/>
          <w:lang w:eastAsia="ru-RU"/>
        </w:rPr>
        <w:t>, а также производить блокировку и/или приостановку действия Карт в случае получения от Клиента устного или письменного сообщения об утрате Карты</w:t>
      </w:r>
      <w:proofErr w:type="gramEnd"/>
      <w:r w:rsidRPr="009D4E42">
        <w:rPr>
          <w:rFonts w:ascii="Times New Roman" w:hAnsi="Times New Roman"/>
          <w:lang w:eastAsia="ru-RU"/>
        </w:rPr>
        <w:t xml:space="preserve"> и (или) ее </w:t>
      </w:r>
      <w:proofErr w:type="gramStart"/>
      <w:r w:rsidRPr="009D4E42">
        <w:rPr>
          <w:rFonts w:ascii="Times New Roman" w:hAnsi="Times New Roman"/>
          <w:lang w:eastAsia="ru-RU"/>
        </w:rPr>
        <w:t>использовании</w:t>
      </w:r>
      <w:proofErr w:type="gramEnd"/>
      <w:r w:rsidRPr="009D4E42">
        <w:rPr>
          <w:rFonts w:ascii="Times New Roman" w:hAnsi="Times New Roman"/>
          <w:lang w:eastAsia="ru-RU"/>
        </w:rPr>
        <w:t xml:space="preserve"> без согласия Клиента.</w:t>
      </w:r>
    </w:p>
    <w:p w:rsidR="00DB5380" w:rsidRPr="009D4E42" w:rsidRDefault="00DB5380" w:rsidP="00DB5380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851"/>
        </w:tabs>
        <w:autoSpaceDE w:val="0"/>
        <w:autoSpaceDN w:val="0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Банк имеет право производить блокировку и/или приостановку действия Карт при совершении действий, связанных с использованием Карты и влекущих за собой ущерб для Банка.</w:t>
      </w:r>
    </w:p>
    <w:p w:rsidR="00DB5380" w:rsidRPr="009D4E42" w:rsidRDefault="00DB5380" w:rsidP="00544910">
      <w:pPr>
        <w:pStyle w:val="a3"/>
        <w:widowControl w:val="0"/>
        <w:numPr>
          <w:ilvl w:val="2"/>
          <w:numId w:val="6"/>
        </w:numPr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lang w:eastAsia="ru-RU"/>
        </w:rPr>
        <w:t xml:space="preserve">С момента получения Банком </w:t>
      </w:r>
      <w:r w:rsidRPr="009D4E42">
        <w:rPr>
          <w:rFonts w:ascii="Times New Roman" w:hAnsi="Times New Roman"/>
        </w:rPr>
        <w:t xml:space="preserve">письменного заявления Клиента о расторжении </w:t>
      </w:r>
      <w:r w:rsidR="000127DF" w:rsidRPr="009D4E42">
        <w:rPr>
          <w:rFonts w:ascii="Times New Roman" w:hAnsi="Times New Roman"/>
        </w:rPr>
        <w:t>ДСС</w:t>
      </w:r>
      <w:r w:rsidR="00544910" w:rsidRPr="009D4E42">
        <w:rPr>
          <w:rFonts w:ascii="Times New Roman" w:hAnsi="Times New Roman"/>
        </w:rPr>
        <w:t>, и/или Договора кредитования, заключенного в соответствии с Условиями кредитования в рамках продукта «Корпоративная кредитная карта»</w:t>
      </w:r>
      <w:r w:rsidR="000127DF" w:rsidRPr="009D4E42">
        <w:rPr>
          <w:rFonts w:ascii="Times New Roman" w:hAnsi="Times New Roman"/>
        </w:rPr>
        <w:t xml:space="preserve"> </w:t>
      </w:r>
      <w:r w:rsidRPr="009D4E42">
        <w:rPr>
          <w:rFonts w:ascii="Times New Roman" w:hAnsi="Times New Roman"/>
        </w:rPr>
        <w:t xml:space="preserve">все Карты, выпущенные в соответствии с </w:t>
      </w:r>
      <w:r w:rsidR="000127DF" w:rsidRPr="009D4E42">
        <w:rPr>
          <w:rFonts w:ascii="Times New Roman" w:hAnsi="Times New Roman"/>
        </w:rPr>
        <w:t xml:space="preserve">ДСС, </w:t>
      </w:r>
      <w:r w:rsidRPr="009D4E42">
        <w:rPr>
          <w:rFonts w:ascii="Times New Roman" w:hAnsi="Times New Roman"/>
        </w:rPr>
        <w:t>блокируются Банком.</w:t>
      </w:r>
    </w:p>
    <w:p w:rsidR="00387488" w:rsidRPr="009D4E42" w:rsidRDefault="00387488" w:rsidP="00387488">
      <w:pPr>
        <w:pStyle w:val="a3"/>
        <w:widowControl w:val="0"/>
        <w:numPr>
          <w:ilvl w:val="2"/>
          <w:numId w:val="6"/>
        </w:numPr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Банк имеет право устанавливать лимиты на получение наличных денежных сре</w:t>
      </w:r>
      <w:proofErr w:type="gramStart"/>
      <w:r w:rsidRPr="009D4E42">
        <w:rPr>
          <w:rFonts w:ascii="Times New Roman" w:hAnsi="Times New Roman"/>
        </w:rPr>
        <w:t>дств в р</w:t>
      </w:r>
      <w:proofErr w:type="gramEnd"/>
      <w:r w:rsidRPr="009D4E42">
        <w:rPr>
          <w:rFonts w:ascii="Times New Roman" w:hAnsi="Times New Roman"/>
        </w:rPr>
        <w:t xml:space="preserve">ублях Российской Федерации по Картам в Банке и в сторонних банках, уведомив об этом Клиента путем размещения информации на </w:t>
      </w:r>
      <w:r w:rsidR="003E62BD">
        <w:rPr>
          <w:rFonts w:ascii="Times New Roman" w:hAnsi="Times New Roman"/>
        </w:rPr>
        <w:t>О</w:t>
      </w:r>
      <w:r w:rsidRPr="009D4E42">
        <w:rPr>
          <w:rFonts w:ascii="Times New Roman" w:hAnsi="Times New Roman"/>
        </w:rPr>
        <w:t>фициальном сайте Банка в сети интернет.</w:t>
      </w:r>
    </w:p>
    <w:p w:rsidR="00387488" w:rsidRPr="009D4E42" w:rsidRDefault="00387488" w:rsidP="00387488">
      <w:pPr>
        <w:pStyle w:val="a3"/>
        <w:widowControl w:val="0"/>
        <w:numPr>
          <w:ilvl w:val="2"/>
          <w:numId w:val="6"/>
        </w:numPr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Банк имеет право устанавливать лимиты на прием в устройствах самообслуживания наличных денежных сре</w:t>
      </w:r>
      <w:proofErr w:type="gramStart"/>
      <w:r w:rsidRPr="009D4E42">
        <w:rPr>
          <w:rFonts w:ascii="Times New Roman" w:hAnsi="Times New Roman"/>
        </w:rPr>
        <w:t>дств в р</w:t>
      </w:r>
      <w:proofErr w:type="gramEnd"/>
      <w:r w:rsidRPr="009D4E42">
        <w:rPr>
          <w:rFonts w:ascii="Times New Roman" w:hAnsi="Times New Roman"/>
        </w:rPr>
        <w:t xml:space="preserve">ублях Российской Федерации для зачисления на Счет в соответствии с Тарифами, уведомив об этом Клиента путем размещения информации о Тарифах на </w:t>
      </w:r>
      <w:r w:rsidR="003E62BD">
        <w:rPr>
          <w:rFonts w:ascii="Times New Roman" w:hAnsi="Times New Roman"/>
        </w:rPr>
        <w:t>О</w:t>
      </w:r>
      <w:r w:rsidRPr="009D4E42">
        <w:rPr>
          <w:rFonts w:ascii="Times New Roman" w:hAnsi="Times New Roman"/>
        </w:rPr>
        <w:t>фициальном сайте Банка в сети интернет.</w:t>
      </w:r>
    </w:p>
    <w:p w:rsidR="00EE2DCE" w:rsidRPr="009D4E42" w:rsidRDefault="00EE2DCE" w:rsidP="001E0A6C">
      <w:pPr>
        <w:pStyle w:val="a3"/>
        <w:numPr>
          <w:ilvl w:val="2"/>
          <w:numId w:val="6"/>
        </w:numPr>
        <w:tabs>
          <w:tab w:val="left" w:pos="567"/>
          <w:tab w:val="left" w:pos="993"/>
        </w:tabs>
        <w:autoSpaceDE w:val="0"/>
        <w:autoSpaceDN w:val="0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Для прекращения действия Карты Клиент подает в Банк заявление о прекращении действия Карты по установленной Банком форме.</w:t>
      </w:r>
    </w:p>
    <w:p w:rsidR="001E0A6C" w:rsidRPr="009D4E42" w:rsidRDefault="001E0A6C" w:rsidP="00EE2DCE">
      <w:pPr>
        <w:pStyle w:val="a3"/>
        <w:numPr>
          <w:ilvl w:val="2"/>
          <w:numId w:val="6"/>
        </w:numPr>
        <w:tabs>
          <w:tab w:val="left" w:pos="567"/>
          <w:tab w:val="left" w:pos="993"/>
        </w:tabs>
        <w:autoSpaceDE w:val="0"/>
        <w:autoSpaceDN w:val="0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 xml:space="preserve">Клиент обязан </w:t>
      </w:r>
      <w:r w:rsidR="00EE2DCE" w:rsidRPr="009D4E42">
        <w:rPr>
          <w:rFonts w:ascii="Times New Roman" w:hAnsi="Times New Roman"/>
          <w:lang w:eastAsia="ru-RU"/>
        </w:rPr>
        <w:t>ознакомить</w:t>
      </w:r>
      <w:r w:rsidRPr="009D4E42">
        <w:rPr>
          <w:rFonts w:ascii="Times New Roman" w:hAnsi="Times New Roman"/>
          <w:lang w:eastAsia="ru-RU"/>
        </w:rPr>
        <w:t xml:space="preserve"> Держателя Карт</w:t>
      </w:r>
      <w:r w:rsidR="00EE2DCE" w:rsidRPr="009D4E42">
        <w:rPr>
          <w:rFonts w:ascii="Times New Roman" w:hAnsi="Times New Roman"/>
          <w:lang w:eastAsia="ru-RU"/>
        </w:rPr>
        <w:t xml:space="preserve">ы с настоящими </w:t>
      </w:r>
      <w:r w:rsidR="00511FDA">
        <w:rPr>
          <w:rFonts w:ascii="Times New Roman" w:hAnsi="Times New Roman"/>
          <w:lang w:eastAsia="ru-RU"/>
        </w:rPr>
        <w:t>У</w:t>
      </w:r>
      <w:r w:rsidR="00EE2DCE" w:rsidRPr="009D4E42">
        <w:rPr>
          <w:rFonts w:ascii="Times New Roman" w:hAnsi="Times New Roman"/>
          <w:lang w:eastAsia="ru-RU"/>
        </w:rPr>
        <w:t>словиями</w:t>
      </w:r>
      <w:r w:rsidR="00511FDA">
        <w:rPr>
          <w:rFonts w:ascii="Times New Roman" w:hAnsi="Times New Roman"/>
          <w:lang w:eastAsia="ru-RU"/>
        </w:rPr>
        <w:t xml:space="preserve"> обслуживания</w:t>
      </w:r>
      <w:r w:rsidR="00EE2DCE" w:rsidRPr="009D4E42">
        <w:rPr>
          <w:rFonts w:ascii="Times New Roman" w:hAnsi="Times New Roman"/>
          <w:lang w:eastAsia="ru-RU"/>
        </w:rPr>
        <w:t>.</w:t>
      </w:r>
    </w:p>
    <w:p w:rsidR="002368D9" w:rsidRPr="009D4E42" w:rsidRDefault="002368D9" w:rsidP="00AE6BCC">
      <w:pPr>
        <w:widowControl w:val="0"/>
        <w:rPr>
          <w:b/>
          <w:bCs/>
          <w:sz w:val="22"/>
          <w:szCs w:val="22"/>
        </w:rPr>
      </w:pPr>
    </w:p>
    <w:p w:rsidR="006C32F0" w:rsidRPr="009D4E42" w:rsidRDefault="006C32F0" w:rsidP="00697801">
      <w:pPr>
        <w:pStyle w:val="a3"/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b/>
          <w:bCs/>
        </w:rPr>
        <w:t>ПРИЕМ К ИСПОЛНЕНИЮ, ОТЗЫВ, ВОЗВРАТ (АННУЛИРОВАНИ</w:t>
      </w:r>
      <w:r w:rsidR="00A2537F" w:rsidRPr="009D4E42">
        <w:rPr>
          <w:rFonts w:ascii="Times New Roman" w:hAnsi="Times New Roman"/>
          <w:b/>
          <w:bCs/>
        </w:rPr>
        <w:t>Е</w:t>
      </w:r>
      <w:r w:rsidRPr="009D4E42">
        <w:rPr>
          <w:rFonts w:ascii="Times New Roman" w:hAnsi="Times New Roman"/>
          <w:b/>
          <w:bCs/>
        </w:rPr>
        <w:t>) РАСПОРЯЖЕНИЙ</w:t>
      </w:r>
    </w:p>
    <w:p w:rsidR="006C32F0" w:rsidRPr="009D4E42" w:rsidRDefault="006C32F0" w:rsidP="00797E6A">
      <w:pPr>
        <w:pStyle w:val="a3"/>
        <w:widowControl w:val="0"/>
        <w:numPr>
          <w:ilvl w:val="1"/>
          <w:numId w:val="6"/>
        </w:numPr>
        <w:tabs>
          <w:tab w:val="left" w:pos="567"/>
        </w:tabs>
        <w:ind w:left="567" w:hanging="567"/>
        <w:jc w:val="both"/>
      </w:pPr>
      <w:proofErr w:type="gramStart"/>
      <w:r w:rsidRPr="009D4E42">
        <w:rPr>
          <w:rFonts w:ascii="Times New Roman" w:hAnsi="Times New Roman"/>
        </w:rPr>
        <w:t>Распоряжени</w:t>
      </w:r>
      <w:r w:rsidR="0087698C" w:rsidRPr="009D4E42">
        <w:rPr>
          <w:rFonts w:ascii="Times New Roman" w:hAnsi="Times New Roman"/>
        </w:rPr>
        <w:t xml:space="preserve">е о получении наличных денежных средств с банковского счета юридического лица при недостаточности денежных средств на его банковском счете» (Приложение № </w:t>
      </w:r>
      <w:r w:rsidR="001A0F62" w:rsidRPr="009D4E42">
        <w:rPr>
          <w:rFonts w:ascii="Times New Roman" w:hAnsi="Times New Roman"/>
        </w:rPr>
        <w:t>3</w:t>
      </w:r>
      <w:r w:rsidR="0087698C" w:rsidRPr="009D4E42">
        <w:rPr>
          <w:rFonts w:ascii="Times New Roman" w:hAnsi="Times New Roman"/>
        </w:rPr>
        <w:t>)</w:t>
      </w:r>
      <w:r w:rsidR="00A2537F" w:rsidRPr="009D4E42">
        <w:rPr>
          <w:rFonts w:ascii="Times New Roman" w:hAnsi="Times New Roman"/>
        </w:rPr>
        <w:t>, объявления на взнос наличными, денежные чеки Клиента</w:t>
      </w:r>
      <w:r w:rsidR="0087698C" w:rsidRPr="009D4E42">
        <w:rPr>
          <w:rFonts w:ascii="Times New Roman" w:hAnsi="Times New Roman"/>
        </w:rPr>
        <w:t xml:space="preserve"> </w:t>
      </w:r>
      <w:r w:rsidR="00A2537F" w:rsidRPr="009D4E42">
        <w:rPr>
          <w:rFonts w:ascii="Times New Roman" w:hAnsi="Times New Roman"/>
        </w:rPr>
        <w:t xml:space="preserve">(далее по тексту настоящего </w:t>
      </w:r>
      <w:r w:rsidR="008F3291" w:rsidRPr="009D4E42">
        <w:rPr>
          <w:rFonts w:ascii="Times New Roman" w:hAnsi="Times New Roman"/>
        </w:rPr>
        <w:t>Р</w:t>
      </w:r>
      <w:r w:rsidR="00A2537F" w:rsidRPr="009D4E42">
        <w:rPr>
          <w:rFonts w:ascii="Times New Roman" w:hAnsi="Times New Roman"/>
        </w:rPr>
        <w:t xml:space="preserve">аздела 5 – Распоряжения Клиента) </w:t>
      </w:r>
      <w:r w:rsidRPr="009D4E42">
        <w:rPr>
          <w:rFonts w:ascii="Times New Roman" w:hAnsi="Times New Roman"/>
        </w:rPr>
        <w:t>принима</w:t>
      </w:r>
      <w:r w:rsidR="00A2537F" w:rsidRPr="009D4E42">
        <w:rPr>
          <w:rFonts w:ascii="Times New Roman" w:hAnsi="Times New Roman"/>
        </w:rPr>
        <w:t>ю</w:t>
      </w:r>
      <w:r w:rsidRPr="009D4E42">
        <w:rPr>
          <w:rFonts w:ascii="Times New Roman" w:hAnsi="Times New Roman"/>
        </w:rPr>
        <w:t>тся в Операционное время</w:t>
      </w:r>
      <w:r w:rsidR="00A45895" w:rsidRPr="009D4E42">
        <w:rPr>
          <w:rFonts w:ascii="Times New Roman" w:hAnsi="Times New Roman"/>
        </w:rPr>
        <w:t xml:space="preserve"> </w:t>
      </w:r>
      <w:r w:rsidRPr="009D4E42">
        <w:rPr>
          <w:rFonts w:ascii="Times New Roman" w:hAnsi="Times New Roman"/>
        </w:rPr>
        <w:t>от Клиента либо уполномоченного представителя Клиента, действующего на основании учредительных документов или доверенности (указания закона, акта уполномоченного на то государственного</w:t>
      </w:r>
      <w:proofErr w:type="gramEnd"/>
      <w:r w:rsidRPr="009D4E42">
        <w:rPr>
          <w:rFonts w:ascii="Times New Roman" w:hAnsi="Times New Roman"/>
        </w:rPr>
        <w:t xml:space="preserve"> органа или органа местного самоуправления), с обязательной проверкой содержания документов, подтверждающих полномочия Клиента, требованиям федерального закона, а также соблюдением процедур приема Распоряжений</w:t>
      </w:r>
      <w:r w:rsidR="005F69F1" w:rsidRPr="009D4E42">
        <w:rPr>
          <w:rFonts w:ascii="Times New Roman" w:hAnsi="Times New Roman"/>
        </w:rPr>
        <w:t xml:space="preserve"> (Приложение № 2 к Условиям обслуживания)</w:t>
      </w:r>
      <w:r w:rsidRPr="009D4E42">
        <w:rPr>
          <w:rFonts w:ascii="Times New Roman" w:hAnsi="Times New Roman"/>
        </w:rPr>
        <w:t>, включающих в себя:</w:t>
      </w:r>
    </w:p>
    <w:p w:rsidR="006C32F0" w:rsidRPr="009D4E42" w:rsidRDefault="006C32F0" w:rsidP="00797E6A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удостоверение права на совершение операций с денежными средствами;</w:t>
      </w:r>
    </w:p>
    <w:p w:rsidR="006C32F0" w:rsidRPr="009D4E42" w:rsidRDefault="006C32F0" w:rsidP="00797E6A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контроль целостности Распоряжений;</w:t>
      </w:r>
    </w:p>
    <w:p w:rsidR="006C32F0" w:rsidRPr="009D4E42" w:rsidRDefault="006C32F0" w:rsidP="00797E6A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структурный контроль Распоряжений;</w:t>
      </w:r>
    </w:p>
    <w:p w:rsidR="006C32F0" w:rsidRPr="009D4E42" w:rsidRDefault="006C32F0" w:rsidP="00797E6A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контроль значений реквизитов Распоряжений;</w:t>
      </w:r>
    </w:p>
    <w:p w:rsidR="006C32F0" w:rsidRPr="009D4E42" w:rsidRDefault="006C32F0" w:rsidP="00797E6A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контроль достаточности денежных средств на Счете для исполнения Распоряжений.</w:t>
      </w:r>
    </w:p>
    <w:p w:rsidR="006C32F0" w:rsidRPr="009D4E42" w:rsidRDefault="006C32F0" w:rsidP="008E5B2E">
      <w:pPr>
        <w:widowControl w:val="0"/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Распоряжени</w:t>
      </w:r>
      <w:r w:rsidR="00A2537F" w:rsidRPr="009D4E42">
        <w:rPr>
          <w:sz w:val="22"/>
          <w:szCs w:val="22"/>
        </w:rPr>
        <w:t>я Клиента</w:t>
      </w:r>
      <w:r w:rsidRPr="009D4E42">
        <w:rPr>
          <w:sz w:val="22"/>
          <w:szCs w:val="22"/>
        </w:rPr>
        <w:t xml:space="preserve"> предоставля</w:t>
      </w:r>
      <w:r w:rsidR="00A2537F" w:rsidRPr="009D4E42">
        <w:rPr>
          <w:sz w:val="22"/>
          <w:szCs w:val="22"/>
        </w:rPr>
        <w:t>ю</w:t>
      </w:r>
      <w:r w:rsidRPr="009D4E42">
        <w:rPr>
          <w:sz w:val="22"/>
          <w:szCs w:val="22"/>
        </w:rPr>
        <w:t xml:space="preserve">тся Клиентом в Банк на бумажном носителе. </w:t>
      </w:r>
    </w:p>
    <w:p w:rsidR="006C32F0" w:rsidRPr="009D4E42" w:rsidRDefault="00C568D7" w:rsidP="008538FF">
      <w:pPr>
        <w:widowControl w:val="0"/>
        <w:tabs>
          <w:tab w:val="left" w:pos="567"/>
        </w:tabs>
        <w:ind w:left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Распоряжения</w:t>
      </w:r>
      <w:r w:rsidR="00A2537F" w:rsidRPr="009D4E42">
        <w:rPr>
          <w:sz w:val="22"/>
          <w:szCs w:val="22"/>
        </w:rPr>
        <w:t xml:space="preserve"> Клиента</w:t>
      </w:r>
      <w:r w:rsidRPr="009D4E42">
        <w:rPr>
          <w:sz w:val="22"/>
          <w:szCs w:val="22"/>
        </w:rPr>
        <w:t xml:space="preserve"> на бумажных носителях предоставляются Клиентом в Банк в 2 (двух) экземплярах</w:t>
      </w:r>
      <w:r w:rsidR="006577E6" w:rsidRPr="009D4E42">
        <w:rPr>
          <w:sz w:val="22"/>
          <w:szCs w:val="22"/>
        </w:rPr>
        <w:t xml:space="preserve"> (если иное количество экземпляров не предусмотрено нормативными актами Банка России)</w:t>
      </w:r>
      <w:r w:rsidRPr="009D4E42">
        <w:rPr>
          <w:sz w:val="22"/>
          <w:szCs w:val="22"/>
        </w:rPr>
        <w:t xml:space="preserve">. Распоряжения </w:t>
      </w:r>
      <w:r w:rsidR="00A2537F" w:rsidRPr="009D4E42">
        <w:rPr>
          <w:sz w:val="22"/>
          <w:szCs w:val="22"/>
        </w:rPr>
        <w:t xml:space="preserve">Клиента </w:t>
      </w:r>
      <w:r w:rsidRPr="009D4E42">
        <w:rPr>
          <w:sz w:val="22"/>
          <w:szCs w:val="22"/>
        </w:rPr>
        <w:t xml:space="preserve">на бумажных носителях должны содержать на первом экземпляре </w:t>
      </w:r>
      <w:r w:rsidRPr="009D4E42">
        <w:rPr>
          <w:sz w:val="22"/>
          <w:szCs w:val="22"/>
        </w:rPr>
        <w:lastRenderedPageBreak/>
        <w:t>подписи уполномоченных лиц Клиента, и оттиск печати (при наличии), заявленные в Карточке</w:t>
      </w:r>
      <w:r w:rsidR="006C32F0" w:rsidRPr="009D4E42">
        <w:rPr>
          <w:sz w:val="22"/>
          <w:szCs w:val="22"/>
        </w:rPr>
        <w:t>.</w:t>
      </w:r>
    </w:p>
    <w:p w:rsidR="006C32F0" w:rsidRPr="009D4E42" w:rsidRDefault="00386B16" w:rsidP="008E5B2E">
      <w:pPr>
        <w:widowControl w:val="0"/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Распоряжения </w:t>
      </w:r>
      <w:r w:rsidR="00A2537F" w:rsidRPr="009D4E42">
        <w:rPr>
          <w:sz w:val="22"/>
          <w:szCs w:val="22"/>
        </w:rPr>
        <w:t xml:space="preserve">Клиента </w:t>
      </w:r>
      <w:r w:rsidRPr="009D4E42">
        <w:rPr>
          <w:sz w:val="22"/>
          <w:szCs w:val="22"/>
        </w:rPr>
        <w:t>действительны для предъявления в Банк в течение 10 календарных дней со дня, следующего за днем их составления</w:t>
      </w:r>
      <w:r w:rsidR="00A45895" w:rsidRPr="009D4E42">
        <w:rPr>
          <w:sz w:val="22"/>
          <w:szCs w:val="22"/>
        </w:rPr>
        <w:t xml:space="preserve"> (объявления на взнос наличными действительны в течение дня их составления)</w:t>
      </w:r>
      <w:r w:rsidRPr="009D4E42">
        <w:rPr>
          <w:sz w:val="22"/>
          <w:szCs w:val="22"/>
        </w:rPr>
        <w:t xml:space="preserve">. </w:t>
      </w:r>
    </w:p>
    <w:p w:rsidR="006C32F0" w:rsidRPr="009D4E42" w:rsidRDefault="006C32F0" w:rsidP="008E5B2E">
      <w:pPr>
        <w:widowControl w:val="0"/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proofErr w:type="gramStart"/>
      <w:r w:rsidRPr="009D4E42">
        <w:rPr>
          <w:sz w:val="22"/>
          <w:szCs w:val="22"/>
        </w:rPr>
        <w:t xml:space="preserve">Распоряжения </w:t>
      </w:r>
      <w:r w:rsidR="00A2537F" w:rsidRPr="009D4E42">
        <w:rPr>
          <w:sz w:val="22"/>
          <w:szCs w:val="22"/>
        </w:rPr>
        <w:t xml:space="preserve">Клиента </w:t>
      </w:r>
      <w:r w:rsidRPr="009D4E42">
        <w:rPr>
          <w:sz w:val="22"/>
          <w:szCs w:val="22"/>
        </w:rPr>
        <w:t>считаются принятыми Банком к исполнению при положительном результате выполнения процедур приема к исполнению, указанных в п.</w:t>
      </w:r>
      <w:r w:rsidR="00A3339E" w:rsidRPr="009D4E42">
        <w:rPr>
          <w:sz w:val="22"/>
          <w:szCs w:val="22"/>
        </w:rPr>
        <w:t>5.1</w:t>
      </w:r>
      <w:r w:rsidRPr="009D4E42">
        <w:rPr>
          <w:sz w:val="22"/>
          <w:szCs w:val="22"/>
        </w:rPr>
        <w:t xml:space="preserve"> Условий  обслуживания для соответствующего вида Распоряжения, в том числе при помещении Распоряжений в </w:t>
      </w:r>
      <w:r w:rsidR="00DC714C" w:rsidRPr="009D4E42">
        <w:rPr>
          <w:sz w:val="22"/>
          <w:szCs w:val="22"/>
        </w:rPr>
        <w:t>О</w:t>
      </w:r>
      <w:r w:rsidRPr="009D4E42">
        <w:rPr>
          <w:sz w:val="22"/>
          <w:szCs w:val="22"/>
        </w:rPr>
        <w:t xml:space="preserve">чередь не исполненных в срок </w:t>
      </w:r>
      <w:r w:rsidR="00DC714C" w:rsidRPr="009D4E42">
        <w:rPr>
          <w:sz w:val="22"/>
          <w:szCs w:val="22"/>
        </w:rPr>
        <w:t>р</w:t>
      </w:r>
      <w:r w:rsidRPr="009D4E42">
        <w:rPr>
          <w:sz w:val="22"/>
          <w:szCs w:val="22"/>
        </w:rPr>
        <w:t>аспоряжений</w:t>
      </w:r>
      <w:r w:rsidR="00D566E9" w:rsidRPr="009D4E42">
        <w:rPr>
          <w:sz w:val="22"/>
          <w:szCs w:val="22"/>
        </w:rPr>
        <w:t>, а также отсутствия у Банка подозрений, что операция совершается в целях легализации (отмывания) доходов, полученных преступным путем</w:t>
      </w:r>
      <w:r w:rsidR="00A2537F" w:rsidRPr="009D4E42">
        <w:rPr>
          <w:sz w:val="22"/>
          <w:szCs w:val="22"/>
        </w:rPr>
        <w:t>,</w:t>
      </w:r>
      <w:r w:rsidR="00D566E9" w:rsidRPr="009D4E42">
        <w:rPr>
          <w:sz w:val="22"/>
          <w:szCs w:val="22"/>
        </w:rPr>
        <w:t xml:space="preserve"> или финансирования терроризма.</w:t>
      </w:r>
      <w:proofErr w:type="gramEnd"/>
    </w:p>
    <w:p w:rsidR="006C32F0" w:rsidRPr="009D4E42" w:rsidRDefault="006C32F0" w:rsidP="008E5B2E">
      <w:pPr>
        <w:widowControl w:val="0"/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Процедуры приема к исполнению «Заявления об отзыве распоряжения» аналогичны процедурам приема Распоряжений, указанных в п.</w:t>
      </w:r>
      <w:r w:rsidR="00A3339E" w:rsidRPr="009D4E42">
        <w:rPr>
          <w:sz w:val="22"/>
          <w:szCs w:val="22"/>
        </w:rPr>
        <w:t>5.1</w:t>
      </w:r>
      <w:r w:rsidRPr="009D4E42">
        <w:rPr>
          <w:sz w:val="22"/>
          <w:szCs w:val="22"/>
        </w:rPr>
        <w:t xml:space="preserve"> Условий обслуживания. «Заявление об отзыве распоряжения» служит основанием для возврата (аннулирования) Распоряжения.</w:t>
      </w:r>
    </w:p>
    <w:p w:rsidR="00D566E9" w:rsidRPr="009D4E42" w:rsidRDefault="006C32F0" w:rsidP="008E5B2E">
      <w:pPr>
        <w:widowControl w:val="0"/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Возврат (аннулирование) Распоряжений осуществляется при отрицательном результате выполняемых процедур приема к исполнению Распоряжений в соответствии с п.</w:t>
      </w:r>
      <w:r w:rsidR="00A3339E" w:rsidRPr="009D4E42">
        <w:rPr>
          <w:sz w:val="22"/>
          <w:szCs w:val="22"/>
        </w:rPr>
        <w:t>5.1</w:t>
      </w:r>
      <w:r w:rsidRPr="009D4E42">
        <w:rPr>
          <w:sz w:val="22"/>
          <w:szCs w:val="22"/>
        </w:rPr>
        <w:t xml:space="preserve"> Условий обслуживания</w:t>
      </w:r>
      <w:r w:rsidR="00D566E9" w:rsidRPr="009D4E42">
        <w:rPr>
          <w:sz w:val="22"/>
          <w:szCs w:val="22"/>
        </w:rPr>
        <w:t xml:space="preserve">, а также </w:t>
      </w:r>
      <w:r w:rsidR="00E40CD8" w:rsidRPr="009D4E42">
        <w:rPr>
          <w:sz w:val="22"/>
          <w:szCs w:val="22"/>
        </w:rPr>
        <w:t>при наличии</w:t>
      </w:r>
      <w:r w:rsidR="00D566E9" w:rsidRPr="009D4E42">
        <w:rPr>
          <w:sz w:val="22"/>
          <w:szCs w:val="22"/>
        </w:rPr>
        <w:t xml:space="preserve"> у Банка подозрений, что операция совершается в целях легализации (отмывания) доходов, полученных преступным путем</w:t>
      </w:r>
      <w:r w:rsidR="00A2537F" w:rsidRPr="009D4E42">
        <w:rPr>
          <w:sz w:val="22"/>
          <w:szCs w:val="22"/>
        </w:rPr>
        <w:t>,</w:t>
      </w:r>
      <w:r w:rsidR="00D566E9" w:rsidRPr="009D4E42">
        <w:rPr>
          <w:sz w:val="22"/>
          <w:szCs w:val="22"/>
        </w:rPr>
        <w:t xml:space="preserve"> или финансирования терроризма.</w:t>
      </w:r>
    </w:p>
    <w:p w:rsidR="006C32F0" w:rsidRPr="009D4E42" w:rsidRDefault="006C32F0" w:rsidP="008E5B2E">
      <w:pPr>
        <w:widowControl w:val="0"/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Возврат (аннулирование) неисполненных Распоряжений осуществляется Банком не позднее рабочего дня, следующего за днем, в котором возникло основание для возврата (аннулирования) Распоряжений.</w:t>
      </w:r>
    </w:p>
    <w:p w:rsidR="00B62644" w:rsidRPr="009D4E42" w:rsidRDefault="00B62644" w:rsidP="008E5B2E">
      <w:pPr>
        <w:widowControl w:val="0"/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Банк принимает к исполнению Распоряжения Клиента на бумажном носителе только при условии предоставления в Банк оформленной карточки с образцами подписей и оттиска печати.</w:t>
      </w:r>
    </w:p>
    <w:p w:rsidR="00B62644" w:rsidRPr="009D4E42" w:rsidRDefault="00B62644" w:rsidP="008E5B2E">
      <w:pPr>
        <w:widowControl w:val="0"/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Банк </w:t>
      </w:r>
      <w:r w:rsidR="004A1E58" w:rsidRPr="009D4E42">
        <w:rPr>
          <w:sz w:val="22"/>
          <w:szCs w:val="22"/>
        </w:rPr>
        <w:t xml:space="preserve">отказывает в исполнении операции по Счету по Распоряжению Клиента, поступившему на бумажном носителе, при отсутствии в Банке действующей карточки с образцами подписей и оттиска печати. </w:t>
      </w:r>
    </w:p>
    <w:p w:rsidR="006C32F0" w:rsidRPr="009D4E42" w:rsidRDefault="006C32F0" w:rsidP="00FD7A2A">
      <w:pPr>
        <w:widowControl w:val="0"/>
        <w:jc w:val="both"/>
        <w:rPr>
          <w:b/>
          <w:bCs/>
          <w:sz w:val="22"/>
          <w:szCs w:val="22"/>
        </w:rPr>
      </w:pPr>
    </w:p>
    <w:p w:rsidR="0096195B" w:rsidRPr="009D4E42" w:rsidRDefault="0096195B" w:rsidP="00EA75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D4E42">
        <w:rPr>
          <w:rFonts w:ascii="Times New Roman" w:hAnsi="Times New Roman"/>
          <w:b/>
        </w:rPr>
        <w:t>ПРОЦЕДУРЫ ИСПОЛНЕНИЯ РАСПОРЯЖЕНИЙ. ПОДТВЕРЖДЕНИЕ ИСПОЛНЕНИЯ РАСПОРЯЖЕНИЙ. ПРЕДОСТАВЛЕНИЕ ВЫПИСКИ ПО СЧЕТУ.</w:t>
      </w:r>
    </w:p>
    <w:p w:rsidR="0096195B" w:rsidRPr="009D4E42" w:rsidRDefault="0096195B" w:rsidP="00697801">
      <w:pPr>
        <w:pStyle w:val="a3"/>
        <w:widowControl w:val="0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Процедуры исполнения Распоряжений включают в себя:</w:t>
      </w:r>
    </w:p>
    <w:p w:rsidR="0096195B" w:rsidRPr="009D4E42" w:rsidRDefault="0096195B" w:rsidP="00FD7A2A">
      <w:pPr>
        <w:widowControl w:val="0"/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- </w:t>
      </w:r>
      <w:r w:rsidRPr="009D4E42">
        <w:rPr>
          <w:sz w:val="22"/>
          <w:szCs w:val="22"/>
        </w:rPr>
        <w:tab/>
      </w:r>
      <w:r w:rsidR="002B7655" w:rsidRPr="009D4E42">
        <w:rPr>
          <w:sz w:val="22"/>
          <w:szCs w:val="22"/>
        </w:rPr>
        <w:t>списание</w:t>
      </w:r>
      <w:r w:rsidRPr="009D4E42">
        <w:rPr>
          <w:sz w:val="22"/>
          <w:szCs w:val="22"/>
        </w:rPr>
        <w:t xml:space="preserve"> (в том числе частичное списание) денежных средств со Счета по представленным Распоряжениям получателей/взыскателей средств</w:t>
      </w:r>
      <w:r w:rsidR="00A94FB2" w:rsidRPr="009D4E42">
        <w:rPr>
          <w:sz w:val="22"/>
          <w:szCs w:val="22"/>
        </w:rPr>
        <w:t>, Распоряжениям Клиента при совершении операций с использованием Карты</w:t>
      </w:r>
      <w:r w:rsidRPr="009D4E42">
        <w:rPr>
          <w:sz w:val="22"/>
          <w:szCs w:val="22"/>
        </w:rPr>
        <w:t>;</w:t>
      </w:r>
    </w:p>
    <w:p w:rsidR="0096195B" w:rsidRPr="009D4E42" w:rsidRDefault="0096195B" w:rsidP="00FD7A2A">
      <w:pPr>
        <w:widowControl w:val="0"/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- </w:t>
      </w:r>
      <w:r w:rsidRPr="009D4E42">
        <w:rPr>
          <w:sz w:val="22"/>
          <w:szCs w:val="22"/>
        </w:rPr>
        <w:tab/>
        <w:t>зачисление денежных средств на Счет;</w:t>
      </w:r>
    </w:p>
    <w:p w:rsidR="0096195B" w:rsidRPr="009D4E42" w:rsidRDefault="0096195B" w:rsidP="00FD7A2A">
      <w:pPr>
        <w:widowControl w:val="0"/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- </w:t>
      </w:r>
      <w:r w:rsidRPr="009D4E42">
        <w:rPr>
          <w:sz w:val="22"/>
          <w:szCs w:val="22"/>
        </w:rPr>
        <w:tab/>
        <w:t xml:space="preserve">выдачу </w:t>
      </w:r>
      <w:r w:rsidR="00BA7348" w:rsidRPr="009D4E42">
        <w:rPr>
          <w:sz w:val="22"/>
          <w:szCs w:val="22"/>
        </w:rPr>
        <w:t>денежной наличности в валюте РФ</w:t>
      </w:r>
      <w:r w:rsidRPr="009D4E42">
        <w:rPr>
          <w:sz w:val="22"/>
          <w:szCs w:val="22"/>
        </w:rPr>
        <w:t xml:space="preserve"> со Счета;</w:t>
      </w:r>
    </w:p>
    <w:p w:rsidR="0096195B" w:rsidRPr="009D4E42" w:rsidRDefault="0096195B" w:rsidP="00FD7A2A">
      <w:pPr>
        <w:widowControl w:val="0"/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- </w:t>
      </w:r>
      <w:r w:rsidRPr="009D4E42">
        <w:rPr>
          <w:sz w:val="22"/>
          <w:szCs w:val="22"/>
        </w:rPr>
        <w:tab/>
        <w:t xml:space="preserve">помещение Распоряжений в </w:t>
      </w:r>
      <w:r w:rsidR="00DC714C" w:rsidRPr="009D4E42">
        <w:rPr>
          <w:sz w:val="22"/>
          <w:szCs w:val="22"/>
        </w:rPr>
        <w:t>О</w:t>
      </w:r>
      <w:r w:rsidRPr="009D4E42">
        <w:rPr>
          <w:sz w:val="22"/>
          <w:szCs w:val="22"/>
        </w:rPr>
        <w:t>черед</w:t>
      </w:r>
      <w:r w:rsidR="00DC714C" w:rsidRPr="009D4E42">
        <w:rPr>
          <w:sz w:val="22"/>
          <w:szCs w:val="22"/>
        </w:rPr>
        <w:t>и р</w:t>
      </w:r>
      <w:r w:rsidRPr="009D4E42">
        <w:rPr>
          <w:sz w:val="22"/>
          <w:szCs w:val="22"/>
        </w:rPr>
        <w:t>аспоряжений;</w:t>
      </w:r>
    </w:p>
    <w:p w:rsidR="0096195B" w:rsidRPr="009D4E42" w:rsidRDefault="0096195B" w:rsidP="00FD7A2A">
      <w:pPr>
        <w:widowControl w:val="0"/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- </w:t>
      </w:r>
      <w:r w:rsidRPr="009D4E42">
        <w:rPr>
          <w:sz w:val="22"/>
          <w:szCs w:val="22"/>
        </w:rPr>
        <w:tab/>
        <w:t>возврат Распоряжений Отправителям распоряжений.</w:t>
      </w:r>
    </w:p>
    <w:p w:rsidR="0096195B" w:rsidRPr="009D4E42" w:rsidRDefault="0096195B" w:rsidP="00FD7A2A">
      <w:pPr>
        <w:widowControl w:val="0"/>
        <w:ind w:left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Процедуры зачисления</w:t>
      </w:r>
      <w:r w:rsidR="009C30EE" w:rsidRPr="009D4E42">
        <w:rPr>
          <w:sz w:val="22"/>
          <w:szCs w:val="22"/>
        </w:rPr>
        <w:t xml:space="preserve"> (приема)</w:t>
      </w:r>
      <w:r w:rsidR="007E5A1F" w:rsidRPr="009D4E42">
        <w:rPr>
          <w:sz w:val="22"/>
          <w:szCs w:val="22"/>
        </w:rPr>
        <w:t xml:space="preserve"> </w:t>
      </w:r>
      <w:r w:rsidRPr="009D4E42">
        <w:rPr>
          <w:sz w:val="22"/>
          <w:szCs w:val="22"/>
        </w:rPr>
        <w:t>/</w:t>
      </w:r>
      <w:r w:rsidR="007E5A1F" w:rsidRPr="009D4E42">
        <w:rPr>
          <w:sz w:val="22"/>
          <w:szCs w:val="22"/>
        </w:rPr>
        <w:t xml:space="preserve"> </w:t>
      </w:r>
      <w:r w:rsidR="009C30EE" w:rsidRPr="009D4E42">
        <w:rPr>
          <w:sz w:val="22"/>
          <w:szCs w:val="22"/>
        </w:rPr>
        <w:t>списания (</w:t>
      </w:r>
      <w:r w:rsidRPr="009D4E42">
        <w:rPr>
          <w:sz w:val="22"/>
          <w:szCs w:val="22"/>
        </w:rPr>
        <w:t>выдачи</w:t>
      </w:r>
      <w:r w:rsidR="009C30EE" w:rsidRPr="009D4E42">
        <w:rPr>
          <w:sz w:val="22"/>
          <w:szCs w:val="22"/>
        </w:rPr>
        <w:t>)</w:t>
      </w:r>
      <w:r w:rsidRPr="009D4E42">
        <w:rPr>
          <w:sz w:val="22"/>
          <w:szCs w:val="22"/>
        </w:rPr>
        <w:t xml:space="preserve"> денежных средств </w:t>
      </w:r>
      <w:proofErr w:type="gramStart"/>
      <w:r w:rsidRPr="009D4E42">
        <w:rPr>
          <w:sz w:val="22"/>
          <w:szCs w:val="22"/>
        </w:rPr>
        <w:t>на</w:t>
      </w:r>
      <w:proofErr w:type="gramEnd"/>
      <w:r w:rsidRPr="009D4E42">
        <w:rPr>
          <w:sz w:val="22"/>
          <w:szCs w:val="22"/>
        </w:rPr>
        <w:t>/</w:t>
      </w:r>
      <w:proofErr w:type="gramStart"/>
      <w:r w:rsidRPr="009D4E42">
        <w:rPr>
          <w:sz w:val="22"/>
          <w:szCs w:val="22"/>
        </w:rPr>
        <w:t>со</w:t>
      </w:r>
      <w:proofErr w:type="gramEnd"/>
      <w:r w:rsidRPr="009D4E42">
        <w:rPr>
          <w:sz w:val="22"/>
          <w:szCs w:val="22"/>
        </w:rPr>
        <w:t xml:space="preserve"> Счета осуществляются в соответствии с Раздел</w:t>
      </w:r>
      <w:r w:rsidR="00317359" w:rsidRPr="009D4E42">
        <w:rPr>
          <w:sz w:val="22"/>
          <w:szCs w:val="22"/>
        </w:rPr>
        <w:t>ами</w:t>
      </w:r>
      <w:r w:rsidRPr="009D4E42">
        <w:rPr>
          <w:sz w:val="22"/>
          <w:szCs w:val="22"/>
        </w:rPr>
        <w:t xml:space="preserve"> </w:t>
      </w:r>
      <w:r w:rsidR="00317359" w:rsidRPr="009D4E42">
        <w:rPr>
          <w:sz w:val="22"/>
          <w:szCs w:val="22"/>
        </w:rPr>
        <w:t xml:space="preserve">3 и </w:t>
      </w:r>
      <w:r w:rsidR="00A3339E" w:rsidRPr="009D4E42">
        <w:rPr>
          <w:sz w:val="22"/>
          <w:szCs w:val="22"/>
        </w:rPr>
        <w:t>4</w:t>
      </w:r>
      <w:r w:rsidRPr="009D4E42">
        <w:rPr>
          <w:sz w:val="22"/>
          <w:szCs w:val="22"/>
        </w:rPr>
        <w:t xml:space="preserve"> </w:t>
      </w:r>
      <w:r w:rsidR="00FD7A2A" w:rsidRPr="009D4E42">
        <w:rPr>
          <w:sz w:val="22"/>
          <w:szCs w:val="22"/>
        </w:rPr>
        <w:t>Условий обслуживания</w:t>
      </w:r>
      <w:r w:rsidRPr="009D4E42">
        <w:rPr>
          <w:sz w:val="22"/>
          <w:szCs w:val="22"/>
        </w:rPr>
        <w:t>.</w:t>
      </w:r>
    </w:p>
    <w:p w:rsidR="006F0A97" w:rsidRPr="009D4E42" w:rsidRDefault="001411AC" w:rsidP="00EA7548">
      <w:pPr>
        <w:pStyle w:val="a3"/>
        <w:widowControl w:val="0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Выписка по Счету является подтверждением всех операций, совершенных </w:t>
      </w:r>
      <w:r w:rsidR="000E66FC" w:rsidRPr="009D4E42">
        <w:rPr>
          <w:rFonts w:ascii="Times New Roman" w:hAnsi="Times New Roman"/>
        </w:rPr>
        <w:t xml:space="preserve">Банком </w:t>
      </w:r>
      <w:r w:rsidRPr="009D4E42">
        <w:rPr>
          <w:rFonts w:ascii="Times New Roman" w:hAnsi="Times New Roman"/>
        </w:rPr>
        <w:t>по Счету</w:t>
      </w:r>
      <w:r w:rsidR="00B07C69" w:rsidRPr="009D4E42">
        <w:rPr>
          <w:rFonts w:ascii="Times New Roman" w:hAnsi="Times New Roman"/>
        </w:rPr>
        <w:t>, а именно</w:t>
      </w:r>
      <w:r w:rsidR="006F0A97" w:rsidRPr="009D4E42">
        <w:rPr>
          <w:rFonts w:ascii="Times New Roman" w:hAnsi="Times New Roman"/>
        </w:rPr>
        <w:t xml:space="preserve">: </w:t>
      </w:r>
      <w:r w:rsidRPr="009D4E42">
        <w:rPr>
          <w:rFonts w:ascii="Times New Roman" w:hAnsi="Times New Roman"/>
        </w:rPr>
        <w:t xml:space="preserve"> </w:t>
      </w:r>
    </w:p>
    <w:p w:rsidR="00B07C69" w:rsidRPr="009D4E42" w:rsidRDefault="00B07C69" w:rsidP="00697801">
      <w:pPr>
        <w:pStyle w:val="a3"/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и</w:t>
      </w:r>
      <w:r w:rsidR="00235EC1" w:rsidRPr="009D4E42">
        <w:rPr>
          <w:rFonts w:ascii="Times New Roman" w:hAnsi="Times New Roman"/>
        </w:rPr>
        <w:t>сполнения</w:t>
      </w:r>
      <w:r w:rsidR="00B849BE" w:rsidRPr="009D4E42">
        <w:rPr>
          <w:rFonts w:ascii="Times New Roman" w:hAnsi="Times New Roman"/>
        </w:rPr>
        <w:t xml:space="preserve"> Распоряжений Клиента по переводу денежных средств со Счета с использованием Карты, Распоряжений</w:t>
      </w:r>
      <w:r w:rsidR="0096195B" w:rsidRPr="009D4E42">
        <w:rPr>
          <w:rFonts w:ascii="Times New Roman" w:hAnsi="Times New Roman"/>
        </w:rPr>
        <w:t xml:space="preserve"> </w:t>
      </w:r>
      <w:r w:rsidR="00947A08" w:rsidRPr="009D4E42">
        <w:rPr>
          <w:rFonts w:ascii="Times New Roman" w:hAnsi="Times New Roman"/>
        </w:rPr>
        <w:t xml:space="preserve">по операциям </w:t>
      </w:r>
      <w:r w:rsidR="0096195B" w:rsidRPr="009D4E42">
        <w:rPr>
          <w:rFonts w:ascii="Times New Roman" w:hAnsi="Times New Roman"/>
        </w:rPr>
        <w:t>выдач</w:t>
      </w:r>
      <w:r w:rsidR="005C0EB3" w:rsidRPr="009D4E42">
        <w:rPr>
          <w:rFonts w:ascii="Times New Roman" w:hAnsi="Times New Roman"/>
        </w:rPr>
        <w:t>и</w:t>
      </w:r>
      <w:r w:rsidRPr="009D4E42">
        <w:rPr>
          <w:rFonts w:ascii="Times New Roman" w:hAnsi="Times New Roman"/>
        </w:rPr>
        <w:t>/прием</w:t>
      </w:r>
      <w:r w:rsidR="005C0EB3" w:rsidRPr="009D4E42">
        <w:rPr>
          <w:rFonts w:ascii="Times New Roman" w:hAnsi="Times New Roman"/>
        </w:rPr>
        <w:t>а</w:t>
      </w:r>
      <w:r w:rsidR="00D20A3A" w:rsidRPr="009D4E42">
        <w:rPr>
          <w:rFonts w:ascii="Times New Roman" w:hAnsi="Times New Roman"/>
        </w:rPr>
        <w:t xml:space="preserve"> наличных</w:t>
      </w:r>
      <w:r w:rsidR="0096195B" w:rsidRPr="009D4E42">
        <w:rPr>
          <w:rFonts w:ascii="Times New Roman" w:hAnsi="Times New Roman"/>
        </w:rPr>
        <w:t xml:space="preserve"> денежных средств </w:t>
      </w:r>
      <w:proofErr w:type="gramStart"/>
      <w:r w:rsidR="0096195B" w:rsidRPr="009D4E42">
        <w:rPr>
          <w:rFonts w:ascii="Times New Roman" w:hAnsi="Times New Roman"/>
        </w:rPr>
        <w:t>со</w:t>
      </w:r>
      <w:proofErr w:type="gramEnd"/>
      <w:r w:rsidR="00EA32C9" w:rsidRPr="009D4E42">
        <w:rPr>
          <w:rFonts w:ascii="Times New Roman" w:hAnsi="Times New Roman"/>
        </w:rPr>
        <w:t>/</w:t>
      </w:r>
      <w:proofErr w:type="gramStart"/>
      <w:r w:rsidR="00EA32C9" w:rsidRPr="009D4E42">
        <w:rPr>
          <w:rFonts w:ascii="Times New Roman" w:hAnsi="Times New Roman"/>
        </w:rPr>
        <w:t>на</w:t>
      </w:r>
      <w:proofErr w:type="gramEnd"/>
      <w:r w:rsidR="0096195B" w:rsidRPr="009D4E42">
        <w:rPr>
          <w:rFonts w:ascii="Times New Roman" w:hAnsi="Times New Roman"/>
        </w:rPr>
        <w:t xml:space="preserve"> Счет</w:t>
      </w:r>
      <w:r w:rsidR="005C0EB3" w:rsidRPr="009D4E42">
        <w:rPr>
          <w:rFonts w:ascii="Times New Roman" w:hAnsi="Times New Roman"/>
        </w:rPr>
        <w:t xml:space="preserve">, в </w:t>
      </w:r>
      <w:proofErr w:type="spellStart"/>
      <w:r w:rsidR="005C0EB3" w:rsidRPr="009D4E42">
        <w:rPr>
          <w:rFonts w:ascii="Times New Roman" w:hAnsi="Times New Roman"/>
        </w:rPr>
        <w:t>т.ч</w:t>
      </w:r>
      <w:proofErr w:type="spellEnd"/>
      <w:r w:rsidR="005C0EB3" w:rsidRPr="009D4E42">
        <w:rPr>
          <w:rFonts w:ascii="Times New Roman" w:hAnsi="Times New Roman"/>
        </w:rPr>
        <w:t>.</w:t>
      </w:r>
      <w:r w:rsidR="00DC714C" w:rsidRPr="009D4E42">
        <w:rPr>
          <w:rFonts w:ascii="Times New Roman" w:hAnsi="Times New Roman"/>
        </w:rPr>
        <w:t xml:space="preserve"> </w:t>
      </w:r>
      <w:r w:rsidR="005C0EB3" w:rsidRPr="009D4E42">
        <w:rPr>
          <w:rFonts w:ascii="Times New Roman" w:hAnsi="Times New Roman"/>
        </w:rPr>
        <w:t xml:space="preserve">совершенных с использованием Карты </w:t>
      </w:r>
      <w:r w:rsidR="00DC714C" w:rsidRPr="009D4E42">
        <w:rPr>
          <w:rFonts w:ascii="Times New Roman" w:hAnsi="Times New Roman"/>
        </w:rPr>
        <w:t>- без приложения экземпляров данных Распоряжений/</w:t>
      </w:r>
      <w:r w:rsidRPr="009D4E42">
        <w:rPr>
          <w:rFonts w:ascii="Times New Roman" w:hAnsi="Times New Roman"/>
        </w:rPr>
        <w:t>;</w:t>
      </w:r>
    </w:p>
    <w:p w:rsidR="00235EC1" w:rsidRPr="009D4E42" w:rsidRDefault="00235EC1" w:rsidP="00697801">
      <w:pPr>
        <w:pStyle w:val="a3"/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исполнения</w:t>
      </w:r>
      <w:r w:rsidR="003E7A65" w:rsidRPr="009D4E42">
        <w:rPr>
          <w:rFonts w:ascii="Times New Roman" w:hAnsi="Times New Roman"/>
        </w:rPr>
        <w:t xml:space="preserve"> </w:t>
      </w:r>
      <w:proofErr w:type="gramStart"/>
      <w:r w:rsidR="003E7A65" w:rsidRPr="009D4E42">
        <w:rPr>
          <w:rFonts w:ascii="Times New Roman" w:hAnsi="Times New Roman"/>
        </w:rPr>
        <w:t>Распоряжений взыскателей средств</w:t>
      </w:r>
      <w:r w:rsidR="000E66FC" w:rsidRPr="009D4E42">
        <w:rPr>
          <w:rFonts w:ascii="Times New Roman" w:hAnsi="Times New Roman"/>
        </w:rPr>
        <w:t>/</w:t>
      </w:r>
      <w:r w:rsidR="00DC714C" w:rsidRPr="009D4E42">
        <w:rPr>
          <w:rFonts w:ascii="Times New Roman" w:hAnsi="Times New Roman"/>
        </w:rPr>
        <w:t>получателей средств/</w:t>
      </w:r>
      <w:r w:rsidR="000E66FC" w:rsidRPr="009D4E42">
        <w:rPr>
          <w:rFonts w:ascii="Times New Roman" w:hAnsi="Times New Roman"/>
        </w:rPr>
        <w:t>Банка</w:t>
      </w:r>
      <w:proofErr w:type="gramEnd"/>
      <w:r w:rsidR="000E66FC" w:rsidRPr="009D4E42">
        <w:rPr>
          <w:rFonts w:ascii="Times New Roman" w:hAnsi="Times New Roman"/>
        </w:rPr>
        <w:t xml:space="preserve"> по </w:t>
      </w:r>
      <w:r w:rsidR="00DC714C" w:rsidRPr="009D4E42">
        <w:rPr>
          <w:rFonts w:ascii="Times New Roman" w:hAnsi="Times New Roman"/>
        </w:rPr>
        <w:t>переводу</w:t>
      </w:r>
      <w:r w:rsidR="000E66FC" w:rsidRPr="009D4E42">
        <w:rPr>
          <w:rFonts w:ascii="Times New Roman" w:hAnsi="Times New Roman"/>
        </w:rPr>
        <w:t xml:space="preserve"> денежных средств со Счета – с приложением </w:t>
      </w:r>
      <w:r w:rsidR="00DC714C" w:rsidRPr="009D4E42">
        <w:rPr>
          <w:rFonts w:ascii="Times New Roman" w:hAnsi="Times New Roman"/>
        </w:rPr>
        <w:t xml:space="preserve">экземпляров расчетных (платежных) </w:t>
      </w:r>
      <w:r w:rsidR="000E66FC" w:rsidRPr="009D4E42">
        <w:rPr>
          <w:rFonts w:ascii="Times New Roman" w:hAnsi="Times New Roman"/>
        </w:rPr>
        <w:t>документов</w:t>
      </w:r>
      <w:r w:rsidR="00DC714C" w:rsidRPr="009D4E42">
        <w:rPr>
          <w:rFonts w:ascii="Times New Roman" w:hAnsi="Times New Roman"/>
        </w:rPr>
        <w:t>/ЭПД</w:t>
      </w:r>
      <w:r w:rsidR="008D7493" w:rsidRPr="009D4E42">
        <w:rPr>
          <w:rFonts w:ascii="Times New Roman" w:hAnsi="Times New Roman"/>
        </w:rPr>
        <w:t>, подтверждающих с</w:t>
      </w:r>
      <w:r w:rsidR="00DC714C" w:rsidRPr="009D4E42">
        <w:rPr>
          <w:rFonts w:ascii="Times New Roman" w:hAnsi="Times New Roman"/>
        </w:rPr>
        <w:t>писание денежных средств</w:t>
      </w:r>
      <w:r w:rsidR="000E66FC" w:rsidRPr="009D4E42">
        <w:rPr>
          <w:rFonts w:ascii="Times New Roman" w:hAnsi="Times New Roman"/>
        </w:rPr>
        <w:t xml:space="preserve">; </w:t>
      </w:r>
    </w:p>
    <w:p w:rsidR="0096195B" w:rsidRPr="009D4E42" w:rsidRDefault="00235EC1" w:rsidP="00697801">
      <w:pPr>
        <w:pStyle w:val="a3"/>
        <w:widowControl w:val="0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исполнения Распоряжений</w:t>
      </w:r>
      <w:r w:rsidR="000E66FC" w:rsidRPr="009D4E42">
        <w:rPr>
          <w:rFonts w:ascii="Times New Roman" w:hAnsi="Times New Roman"/>
        </w:rPr>
        <w:t xml:space="preserve"> </w:t>
      </w:r>
      <w:r w:rsidRPr="009D4E42">
        <w:rPr>
          <w:rFonts w:ascii="Times New Roman" w:hAnsi="Times New Roman"/>
        </w:rPr>
        <w:t>по зачислению денежных средств на Счет</w:t>
      </w:r>
      <w:r w:rsidR="000E66FC" w:rsidRPr="009D4E42">
        <w:rPr>
          <w:rFonts w:ascii="Times New Roman" w:hAnsi="Times New Roman"/>
        </w:rPr>
        <w:t xml:space="preserve"> - с приложением </w:t>
      </w:r>
      <w:r w:rsidR="0007126A" w:rsidRPr="009D4E42">
        <w:rPr>
          <w:rFonts w:ascii="Times New Roman" w:hAnsi="Times New Roman"/>
        </w:rPr>
        <w:t>экземпляров Распоряжений/ЭПД</w:t>
      </w:r>
      <w:r w:rsidR="008D7493" w:rsidRPr="009D4E42">
        <w:rPr>
          <w:rFonts w:ascii="Times New Roman" w:hAnsi="Times New Roman"/>
        </w:rPr>
        <w:t xml:space="preserve">, подтверждающих </w:t>
      </w:r>
      <w:r w:rsidR="0007126A" w:rsidRPr="009D4E42">
        <w:rPr>
          <w:rFonts w:ascii="Times New Roman" w:hAnsi="Times New Roman"/>
        </w:rPr>
        <w:t>зачисление денежных средств</w:t>
      </w:r>
      <w:r w:rsidR="000E66FC" w:rsidRPr="009D4E42">
        <w:rPr>
          <w:rFonts w:ascii="Times New Roman" w:hAnsi="Times New Roman"/>
        </w:rPr>
        <w:t>.</w:t>
      </w:r>
    </w:p>
    <w:p w:rsidR="0096195B" w:rsidRPr="009D4E42" w:rsidRDefault="00467C33" w:rsidP="00EA7548">
      <w:pPr>
        <w:pStyle w:val="a3"/>
        <w:widowControl w:val="0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При электронном документообороте между Сторонами - Банк </w:t>
      </w:r>
      <w:r w:rsidR="00F10E17" w:rsidRPr="009D4E42">
        <w:rPr>
          <w:rFonts w:ascii="Times New Roman" w:hAnsi="Times New Roman"/>
        </w:rPr>
        <w:t xml:space="preserve">предоставляет </w:t>
      </w:r>
      <w:r w:rsidRPr="009D4E42">
        <w:rPr>
          <w:rFonts w:ascii="Times New Roman" w:hAnsi="Times New Roman"/>
        </w:rPr>
        <w:t xml:space="preserve">Клиенту посредством систем дистанционного обслуживания </w:t>
      </w:r>
      <w:r w:rsidR="00286857" w:rsidRPr="009D4E42">
        <w:rPr>
          <w:rFonts w:ascii="Times New Roman" w:hAnsi="Times New Roman"/>
        </w:rPr>
        <w:t>в</w:t>
      </w:r>
      <w:r w:rsidR="0096195B" w:rsidRPr="009D4E42">
        <w:rPr>
          <w:rFonts w:ascii="Times New Roman" w:hAnsi="Times New Roman"/>
        </w:rPr>
        <w:t>ыписк</w:t>
      </w:r>
      <w:r w:rsidR="008D7493" w:rsidRPr="009D4E42">
        <w:rPr>
          <w:rFonts w:ascii="Times New Roman" w:hAnsi="Times New Roman"/>
        </w:rPr>
        <w:t>у</w:t>
      </w:r>
      <w:r w:rsidR="0096195B" w:rsidRPr="009D4E42">
        <w:rPr>
          <w:rFonts w:ascii="Times New Roman" w:hAnsi="Times New Roman"/>
        </w:rPr>
        <w:t xml:space="preserve"> по Счету</w:t>
      </w:r>
      <w:r w:rsidR="00EA32C9" w:rsidRPr="009D4E42">
        <w:rPr>
          <w:rFonts w:ascii="Times New Roman" w:hAnsi="Times New Roman"/>
        </w:rPr>
        <w:t xml:space="preserve"> и </w:t>
      </w:r>
      <w:r w:rsidR="008D7493" w:rsidRPr="009D4E42">
        <w:rPr>
          <w:rFonts w:ascii="Times New Roman" w:hAnsi="Times New Roman"/>
        </w:rPr>
        <w:t>документы, подтверждающие совершение операций</w:t>
      </w:r>
      <w:r w:rsidR="00EA32C9" w:rsidRPr="009D4E42">
        <w:rPr>
          <w:rFonts w:ascii="Times New Roman" w:hAnsi="Times New Roman"/>
        </w:rPr>
        <w:t xml:space="preserve"> (с учетом п. </w:t>
      </w:r>
      <w:r w:rsidR="00797E6A" w:rsidRPr="009D4E42">
        <w:rPr>
          <w:rFonts w:ascii="Times New Roman" w:hAnsi="Times New Roman"/>
        </w:rPr>
        <w:t>6</w:t>
      </w:r>
      <w:r w:rsidR="00EA32C9" w:rsidRPr="009D4E42">
        <w:rPr>
          <w:rFonts w:ascii="Times New Roman" w:hAnsi="Times New Roman"/>
        </w:rPr>
        <w:t>.2</w:t>
      </w:r>
      <w:r w:rsidR="003134EC" w:rsidRPr="009D4E42">
        <w:rPr>
          <w:rFonts w:ascii="Times New Roman" w:hAnsi="Times New Roman"/>
        </w:rPr>
        <w:t xml:space="preserve"> Условий обслуживания</w:t>
      </w:r>
      <w:r w:rsidR="00EA32C9" w:rsidRPr="009D4E42">
        <w:rPr>
          <w:rFonts w:ascii="Times New Roman" w:hAnsi="Times New Roman"/>
        </w:rPr>
        <w:t>)</w:t>
      </w:r>
      <w:r w:rsidR="0096195B" w:rsidRPr="009D4E42">
        <w:rPr>
          <w:rFonts w:ascii="Times New Roman" w:hAnsi="Times New Roman"/>
        </w:rPr>
        <w:t xml:space="preserve"> не позднее следующего дня </w:t>
      </w:r>
      <w:r w:rsidR="00F10E17" w:rsidRPr="009D4E42">
        <w:rPr>
          <w:rFonts w:ascii="Times New Roman" w:hAnsi="Times New Roman"/>
        </w:rPr>
        <w:t>за днем совершения операций по Счету</w:t>
      </w:r>
      <w:r w:rsidR="0096195B" w:rsidRPr="009D4E42">
        <w:rPr>
          <w:rFonts w:ascii="Times New Roman" w:hAnsi="Times New Roman"/>
        </w:rPr>
        <w:t xml:space="preserve">. При необходимости Клиент может запросить у Банка </w:t>
      </w:r>
      <w:r w:rsidR="00A53C78" w:rsidRPr="009D4E42">
        <w:rPr>
          <w:rFonts w:ascii="Times New Roman" w:hAnsi="Times New Roman"/>
        </w:rPr>
        <w:t>в</w:t>
      </w:r>
      <w:r w:rsidR="0096195B" w:rsidRPr="009D4E42">
        <w:rPr>
          <w:rFonts w:ascii="Times New Roman" w:hAnsi="Times New Roman"/>
        </w:rPr>
        <w:t xml:space="preserve">ыписки по Счету и приложения к ним на бумажных носителях. Указанные документы предоставляются Банком Клиенту </w:t>
      </w:r>
      <w:r w:rsidR="00F10E17" w:rsidRPr="009D4E42">
        <w:rPr>
          <w:rFonts w:ascii="Times New Roman CYR" w:hAnsi="Times New Roman CYR" w:cs="Times New Roman CYR"/>
        </w:rPr>
        <w:t xml:space="preserve">в Операционное время </w:t>
      </w:r>
      <w:r w:rsidR="00E81744" w:rsidRPr="009D4E42">
        <w:rPr>
          <w:rFonts w:ascii="Times New Roman CYR" w:hAnsi="Times New Roman CYR" w:cs="Times New Roman CYR"/>
        </w:rPr>
        <w:t xml:space="preserve">по рабочим дням </w:t>
      </w:r>
      <w:r w:rsidR="0096195B" w:rsidRPr="009D4E42">
        <w:rPr>
          <w:rFonts w:ascii="Times New Roman" w:hAnsi="Times New Roman"/>
        </w:rPr>
        <w:t xml:space="preserve">на возмездной основе согласно Тарифам. </w:t>
      </w:r>
    </w:p>
    <w:p w:rsidR="008D7493" w:rsidRPr="009D4E42" w:rsidRDefault="00286857" w:rsidP="00EA7548">
      <w:pPr>
        <w:pStyle w:val="a3"/>
        <w:widowControl w:val="0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9D4E42">
        <w:rPr>
          <w:rFonts w:ascii="Times New Roman" w:hAnsi="Times New Roman"/>
        </w:rPr>
        <w:t>При бумажном документообороте между Сторонами - в</w:t>
      </w:r>
      <w:r w:rsidR="0096195B" w:rsidRPr="009D4E42">
        <w:rPr>
          <w:rFonts w:ascii="Times New Roman" w:hAnsi="Times New Roman"/>
        </w:rPr>
        <w:t>ыписки по Счету</w:t>
      </w:r>
      <w:r w:rsidR="008D7493" w:rsidRPr="009D4E42">
        <w:rPr>
          <w:rFonts w:ascii="Times New Roman" w:hAnsi="Times New Roman"/>
        </w:rPr>
        <w:t xml:space="preserve"> и </w:t>
      </w:r>
      <w:r w:rsidR="00583E5A" w:rsidRPr="009D4E42">
        <w:rPr>
          <w:rFonts w:ascii="Times New Roman" w:hAnsi="Times New Roman"/>
        </w:rPr>
        <w:t xml:space="preserve">документы, подтверждающие совершение операций (с учетом п. </w:t>
      </w:r>
      <w:r w:rsidR="00797E6A" w:rsidRPr="009D4E42">
        <w:rPr>
          <w:rFonts w:ascii="Times New Roman" w:hAnsi="Times New Roman"/>
        </w:rPr>
        <w:t>6</w:t>
      </w:r>
      <w:r w:rsidR="00583E5A" w:rsidRPr="009D4E42">
        <w:rPr>
          <w:rFonts w:ascii="Times New Roman" w:hAnsi="Times New Roman"/>
        </w:rPr>
        <w:t>.2</w:t>
      </w:r>
      <w:r w:rsidR="003134EC" w:rsidRPr="009D4E42">
        <w:rPr>
          <w:rFonts w:ascii="Times New Roman" w:hAnsi="Times New Roman"/>
        </w:rPr>
        <w:t xml:space="preserve"> Условий обслуживания</w:t>
      </w:r>
      <w:r w:rsidR="00583E5A" w:rsidRPr="009D4E42">
        <w:rPr>
          <w:rFonts w:ascii="Times New Roman" w:hAnsi="Times New Roman"/>
        </w:rPr>
        <w:t xml:space="preserve">), </w:t>
      </w:r>
      <w:r w:rsidR="0096195B" w:rsidRPr="009D4E42">
        <w:rPr>
          <w:rFonts w:ascii="Times New Roman" w:hAnsi="Times New Roman"/>
        </w:rPr>
        <w:t xml:space="preserve">на бумажном носителе выдаются Клиенту либо уполномоченному представителю Клиента, действующему на </w:t>
      </w:r>
      <w:r w:rsidR="0096195B" w:rsidRPr="009D4E42">
        <w:rPr>
          <w:rFonts w:ascii="Times New Roman" w:hAnsi="Times New Roman"/>
        </w:rPr>
        <w:lastRenderedPageBreak/>
        <w:t>основании учредительных документов или доверенности (указания закона, акта уполномоченного на то государственного органа или органа местного самоуправления), не позднее следующего рабочего дня в Операционное время Банка</w:t>
      </w:r>
      <w:r w:rsidR="00467C33" w:rsidRPr="009D4E42">
        <w:rPr>
          <w:rFonts w:ascii="Times New Roman" w:hAnsi="Times New Roman"/>
        </w:rPr>
        <w:t>.</w:t>
      </w:r>
      <w:r w:rsidR="0096195B" w:rsidRPr="009D4E42">
        <w:rPr>
          <w:rFonts w:ascii="Times New Roman" w:hAnsi="Times New Roman"/>
        </w:rPr>
        <w:t xml:space="preserve"> </w:t>
      </w:r>
      <w:proofErr w:type="gramEnd"/>
    </w:p>
    <w:p w:rsidR="0096195B" w:rsidRPr="009D4E42" w:rsidRDefault="0096195B" w:rsidP="00EA7548">
      <w:pPr>
        <w:pStyle w:val="a3"/>
        <w:widowControl w:val="0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Клиент обязуется не позднее 10 (Десяти) календарных дней со дня получения </w:t>
      </w:r>
      <w:r w:rsidR="00A53C78" w:rsidRPr="009D4E42">
        <w:rPr>
          <w:rFonts w:ascii="Times New Roman" w:hAnsi="Times New Roman"/>
        </w:rPr>
        <w:t>в</w:t>
      </w:r>
      <w:r w:rsidRPr="009D4E42">
        <w:rPr>
          <w:rFonts w:ascii="Times New Roman" w:hAnsi="Times New Roman"/>
        </w:rPr>
        <w:t xml:space="preserve">ыписки по Счету письменно сообщать Банку о суммах, ошибочно зачисленных/списанных со Счета. </w:t>
      </w:r>
    </w:p>
    <w:p w:rsidR="0096195B" w:rsidRPr="009D4E42" w:rsidRDefault="0096195B" w:rsidP="00EA7548">
      <w:pPr>
        <w:pStyle w:val="a3"/>
        <w:widowControl w:val="0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Операции по Счету и остаток денежных сре</w:t>
      </w:r>
      <w:proofErr w:type="gramStart"/>
      <w:r w:rsidRPr="009D4E42">
        <w:rPr>
          <w:rFonts w:ascii="Times New Roman" w:hAnsi="Times New Roman"/>
        </w:rPr>
        <w:t>дств сч</w:t>
      </w:r>
      <w:proofErr w:type="gramEnd"/>
      <w:r w:rsidRPr="009D4E42">
        <w:rPr>
          <w:rFonts w:ascii="Times New Roman" w:hAnsi="Times New Roman"/>
        </w:rPr>
        <w:t xml:space="preserve">итаются подтвержденными Клиентом при не поступлении от него в Банк в течение 10 (Десяти) календарных дней со дня получения </w:t>
      </w:r>
      <w:r w:rsidR="00A53C78" w:rsidRPr="009D4E42">
        <w:rPr>
          <w:rFonts w:ascii="Times New Roman" w:hAnsi="Times New Roman"/>
        </w:rPr>
        <w:t>в</w:t>
      </w:r>
      <w:r w:rsidRPr="009D4E42">
        <w:rPr>
          <w:rFonts w:ascii="Times New Roman" w:hAnsi="Times New Roman"/>
        </w:rPr>
        <w:t>ыписки по Счету письменного заявления с указанием ошибочно зачисленных и/или списанных сумм.</w:t>
      </w:r>
    </w:p>
    <w:p w:rsidR="001B785E" w:rsidRPr="009D4E42" w:rsidRDefault="001B785E" w:rsidP="00C04E67">
      <w:pPr>
        <w:widowControl w:val="0"/>
        <w:jc w:val="both"/>
      </w:pPr>
    </w:p>
    <w:p w:rsidR="0088350F" w:rsidRPr="009D4E42" w:rsidRDefault="0088350F" w:rsidP="00EA7548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b/>
          <w:bCs/>
        </w:rPr>
      </w:pPr>
      <w:r w:rsidRPr="009D4E42">
        <w:rPr>
          <w:rFonts w:ascii="Times New Roman" w:hAnsi="Times New Roman"/>
          <w:b/>
          <w:bCs/>
        </w:rPr>
        <w:t>ТАРИФЫ</w:t>
      </w:r>
      <w:r w:rsidR="0007126A" w:rsidRPr="009D4E42">
        <w:rPr>
          <w:rFonts w:ascii="Times New Roman" w:hAnsi="Times New Roman"/>
          <w:b/>
          <w:bCs/>
        </w:rPr>
        <w:t>. ПОРЯДОК</w:t>
      </w:r>
      <w:r w:rsidR="004F657E" w:rsidRPr="009D4E42">
        <w:rPr>
          <w:rFonts w:ascii="Times New Roman" w:hAnsi="Times New Roman"/>
          <w:b/>
          <w:bCs/>
        </w:rPr>
        <w:t xml:space="preserve"> ВЗИМАНИЯ ПЛАТЫ ЗА УСЛУГИ БАНКА.</w:t>
      </w:r>
    </w:p>
    <w:p w:rsidR="0088350F" w:rsidRPr="009D4E42" w:rsidRDefault="0088350F" w:rsidP="00697801">
      <w:pPr>
        <w:widowControl w:val="0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proofErr w:type="gramStart"/>
      <w:r w:rsidRPr="009D4E42">
        <w:rPr>
          <w:sz w:val="22"/>
          <w:szCs w:val="22"/>
        </w:rPr>
        <w:t xml:space="preserve">Плата за оказываемые услуги взимается Банком путем списания денежных средств банковским ордером со Счета без дополнительного распоряжения Клиента </w:t>
      </w:r>
      <w:r w:rsidR="003134EC" w:rsidRPr="009D4E42">
        <w:rPr>
          <w:sz w:val="22"/>
          <w:szCs w:val="22"/>
        </w:rPr>
        <w:t xml:space="preserve">в соответствии с Тарифами, действующими на день совершения операции, </w:t>
      </w:r>
      <w:r w:rsidRPr="009D4E42">
        <w:rPr>
          <w:sz w:val="22"/>
          <w:szCs w:val="22"/>
        </w:rPr>
        <w:t>по мере совершения операций или ежемесячно</w:t>
      </w:r>
      <w:r w:rsidR="00D20A3A" w:rsidRPr="009D4E42">
        <w:rPr>
          <w:sz w:val="22"/>
          <w:szCs w:val="22"/>
        </w:rPr>
        <w:t>/ежегодно</w:t>
      </w:r>
      <w:r w:rsidR="008B629B" w:rsidRPr="009D4E42">
        <w:rPr>
          <w:sz w:val="22"/>
          <w:szCs w:val="22"/>
        </w:rPr>
        <w:t xml:space="preserve">, </w:t>
      </w:r>
      <w:r w:rsidR="00E905FD" w:rsidRPr="009D4E42">
        <w:rPr>
          <w:sz w:val="22"/>
          <w:szCs w:val="22"/>
        </w:rPr>
        <w:t xml:space="preserve">в </w:t>
      </w:r>
      <w:proofErr w:type="spellStart"/>
      <w:r w:rsidR="00E905FD" w:rsidRPr="009D4E42">
        <w:rPr>
          <w:sz w:val="22"/>
          <w:szCs w:val="22"/>
        </w:rPr>
        <w:t>т.ч</w:t>
      </w:r>
      <w:proofErr w:type="spellEnd"/>
      <w:r w:rsidR="00E905FD" w:rsidRPr="009D4E42">
        <w:rPr>
          <w:sz w:val="22"/>
          <w:szCs w:val="22"/>
        </w:rPr>
        <w:t xml:space="preserve">. </w:t>
      </w:r>
      <w:r w:rsidR="00F90234" w:rsidRPr="009D4E42">
        <w:rPr>
          <w:sz w:val="22"/>
          <w:szCs w:val="22"/>
        </w:rPr>
        <w:t xml:space="preserve">за счет </w:t>
      </w:r>
      <w:r w:rsidR="00B34A97" w:rsidRPr="009D4E42">
        <w:rPr>
          <w:sz w:val="22"/>
          <w:szCs w:val="22"/>
        </w:rPr>
        <w:t>кредитного лимита</w:t>
      </w:r>
      <w:r w:rsidR="00F90234" w:rsidRPr="009D4E42">
        <w:rPr>
          <w:sz w:val="22"/>
          <w:szCs w:val="22"/>
        </w:rPr>
        <w:t>,</w:t>
      </w:r>
      <w:r w:rsidR="008B629B" w:rsidRPr="009D4E42">
        <w:rPr>
          <w:sz w:val="22"/>
          <w:szCs w:val="22"/>
        </w:rPr>
        <w:t xml:space="preserve"> установленного в рамках</w:t>
      </w:r>
      <w:r w:rsidR="00F90234" w:rsidRPr="009D4E42">
        <w:rPr>
          <w:sz w:val="22"/>
          <w:szCs w:val="22"/>
        </w:rPr>
        <w:t xml:space="preserve"> Условий кредитования по</w:t>
      </w:r>
      <w:r w:rsidR="008B629B" w:rsidRPr="009D4E42">
        <w:rPr>
          <w:sz w:val="22"/>
          <w:szCs w:val="22"/>
        </w:rPr>
        <w:t xml:space="preserve"> </w:t>
      </w:r>
      <w:r w:rsidR="00F90234" w:rsidRPr="009D4E42">
        <w:rPr>
          <w:sz w:val="22"/>
          <w:szCs w:val="22"/>
        </w:rPr>
        <w:t>п</w:t>
      </w:r>
      <w:r w:rsidR="008B629B" w:rsidRPr="009D4E42">
        <w:rPr>
          <w:sz w:val="22"/>
          <w:szCs w:val="22"/>
        </w:rPr>
        <w:t>родукт</w:t>
      </w:r>
      <w:r w:rsidR="00F90234" w:rsidRPr="009D4E42">
        <w:rPr>
          <w:sz w:val="22"/>
          <w:szCs w:val="22"/>
        </w:rPr>
        <w:t>у</w:t>
      </w:r>
      <w:r w:rsidR="008B629B" w:rsidRPr="009D4E42">
        <w:rPr>
          <w:sz w:val="22"/>
          <w:szCs w:val="22"/>
        </w:rPr>
        <w:t xml:space="preserve"> </w:t>
      </w:r>
      <w:r w:rsidR="004753DA" w:rsidRPr="009D4E42">
        <w:rPr>
          <w:sz w:val="22"/>
          <w:szCs w:val="22"/>
        </w:rPr>
        <w:t>«</w:t>
      </w:r>
      <w:r w:rsidR="009064E4" w:rsidRPr="009D4E42">
        <w:rPr>
          <w:sz w:val="22"/>
          <w:szCs w:val="22"/>
        </w:rPr>
        <w:t>Корпоративная кредитная</w:t>
      </w:r>
      <w:r w:rsidR="008B629B" w:rsidRPr="009D4E42">
        <w:rPr>
          <w:sz w:val="22"/>
          <w:szCs w:val="22"/>
        </w:rPr>
        <w:t xml:space="preserve"> карта</w:t>
      </w:r>
      <w:r w:rsidR="004753DA" w:rsidRPr="009D4E42">
        <w:rPr>
          <w:sz w:val="22"/>
          <w:szCs w:val="22"/>
        </w:rPr>
        <w:t>»</w:t>
      </w:r>
      <w:r w:rsidR="00F90234" w:rsidRPr="009D4E42">
        <w:rPr>
          <w:sz w:val="22"/>
          <w:szCs w:val="22"/>
        </w:rPr>
        <w:t xml:space="preserve"> (при отсутствии на Счете собственных денежных средств Клиента)</w:t>
      </w:r>
      <w:r w:rsidRPr="009D4E42">
        <w:rPr>
          <w:sz w:val="22"/>
          <w:szCs w:val="22"/>
        </w:rPr>
        <w:t>.</w:t>
      </w:r>
      <w:proofErr w:type="gramEnd"/>
    </w:p>
    <w:p w:rsidR="00B34A97" w:rsidRPr="009D4E42" w:rsidRDefault="00B34A97" w:rsidP="00697801">
      <w:pPr>
        <w:widowControl w:val="0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При отсутствии на Счете Клиента собственных денежных средств</w:t>
      </w:r>
      <w:r w:rsidR="00E905FD" w:rsidRPr="009D4E42">
        <w:rPr>
          <w:sz w:val="22"/>
          <w:szCs w:val="22"/>
        </w:rPr>
        <w:t>, а также отсутстви</w:t>
      </w:r>
      <w:r w:rsidR="007079D0" w:rsidRPr="009D4E42">
        <w:rPr>
          <w:sz w:val="22"/>
          <w:szCs w:val="22"/>
        </w:rPr>
        <w:t>и</w:t>
      </w:r>
      <w:r w:rsidR="00E905FD" w:rsidRPr="009D4E42">
        <w:rPr>
          <w:sz w:val="22"/>
          <w:szCs w:val="22"/>
        </w:rPr>
        <w:t xml:space="preserve"> </w:t>
      </w:r>
      <w:r w:rsidR="007079D0" w:rsidRPr="009D4E42">
        <w:rPr>
          <w:sz w:val="22"/>
          <w:szCs w:val="22"/>
        </w:rPr>
        <w:t xml:space="preserve">неиспользованного </w:t>
      </w:r>
      <w:r w:rsidR="00E905FD" w:rsidRPr="009D4E42">
        <w:rPr>
          <w:sz w:val="22"/>
          <w:szCs w:val="22"/>
        </w:rPr>
        <w:t>остатка кредитного лимита,</w:t>
      </w:r>
      <w:r w:rsidR="007079D0" w:rsidRPr="009D4E42">
        <w:rPr>
          <w:sz w:val="22"/>
          <w:szCs w:val="22"/>
        </w:rPr>
        <w:t xml:space="preserve"> установленного в рамках Условий кредитования по продукту «Корпоративная кредитная карта»,</w:t>
      </w:r>
      <w:r w:rsidR="00E905FD" w:rsidRPr="009D4E42">
        <w:rPr>
          <w:sz w:val="22"/>
          <w:szCs w:val="22"/>
        </w:rPr>
        <w:t xml:space="preserve"> </w:t>
      </w:r>
      <w:r w:rsidRPr="009D4E42">
        <w:rPr>
          <w:sz w:val="22"/>
          <w:szCs w:val="22"/>
        </w:rPr>
        <w:t xml:space="preserve"> </w:t>
      </w:r>
      <w:r w:rsidR="007079D0" w:rsidRPr="009D4E42">
        <w:rPr>
          <w:sz w:val="22"/>
          <w:szCs w:val="22"/>
        </w:rPr>
        <w:t xml:space="preserve">плата за услуги </w:t>
      </w:r>
      <w:r w:rsidR="00AE610A" w:rsidRPr="009D4E42">
        <w:rPr>
          <w:sz w:val="22"/>
          <w:szCs w:val="22"/>
        </w:rPr>
        <w:t xml:space="preserve">списывается </w:t>
      </w:r>
      <w:r w:rsidR="008B629B" w:rsidRPr="009D4E42">
        <w:rPr>
          <w:sz w:val="22"/>
          <w:szCs w:val="22"/>
        </w:rPr>
        <w:t xml:space="preserve">Банком </w:t>
      </w:r>
      <w:r w:rsidRPr="009D4E42">
        <w:rPr>
          <w:sz w:val="22"/>
          <w:szCs w:val="22"/>
        </w:rPr>
        <w:t xml:space="preserve">с любого другого </w:t>
      </w:r>
      <w:r w:rsidR="008B629B" w:rsidRPr="009D4E42">
        <w:rPr>
          <w:sz w:val="22"/>
          <w:szCs w:val="22"/>
        </w:rPr>
        <w:t xml:space="preserve">банковского </w:t>
      </w:r>
      <w:r w:rsidR="00AE610A" w:rsidRPr="009D4E42">
        <w:rPr>
          <w:sz w:val="22"/>
          <w:szCs w:val="22"/>
        </w:rPr>
        <w:t>с</w:t>
      </w:r>
      <w:r w:rsidRPr="009D4E42">
        <w:rPr>
          <w:sz w:val="22"/>
          <w:szCs w:val="22"/>
        </w:rPr>
        <w:t>чета Клиента, открытого в Банке</w:t>
      </w:r>
      <w:r w:rsidR="007079D0" w:rsidRPr="009D4E42">
        <w:rPr>
          <w:sz w:val="22"/>
          <w:szCs w:val="22"/>
        </w:rPr>
        <w:t>, без дополнительного распоряжения Клиента</w:t>
      </w:r>
      <w:r w:rsidR="00AE610A" w:rsidRPr="009D4E42">
        <w:rPr>
          <w:sz w:val="22"/>
          <w:szCs w:val="22"/>
        </w:rPr>
        <w:t xml:space="preserve"> в порядке расчетов по инкассо</w:t>
      </w:r>
      <w:r w:rsidRPr="009D4E42">
        <w:rPr>
          <w:sz w:val="22"/>
          <w:szCs w:val="22"/>
        </w:rPr>
        <w:t>.</w:t>
      </w:r>
    </w:p>
    <w:p w:rsidR="0007126A" w:rsidRPr="009D4E42" w:rsidRDefault="0007126A" w:rsidP="00697801">
      <w:pPr>
        <w:widowControl w:val="0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Банк в одностороннем порядке вводит новые Тарифы, вносит изменения и/или отменяет действующие Тарифы</w:t>
      </w:r>
      <w:r w:rsidR="009F30BD" w:rsidRPr="009D4E42">
        <w:rPr>
          <w:sz w:val="22"/>
          <w:szCs w:val="22"/>
        </w:rPr>
        <w:t>, вносит изменения в Условия обслуживания (включая все Приложения) с предварительным уведомлением Клиента не менее чем за 15 календарных дней через Официальный сайт Банка в сети интернет.</w:t>
      </w:r>
    </w:p>
    <w:p w:rsidR="0007126A" w:rsidRPr="009D4E42" w:rsidRDefault="0007126A" w:rsidP="00697801">
      <w:pPr>
        <w:widowControl w:val="0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Банк вправе отказать Клиенту в предоставлении услуг в случае </w:t>
      </w:r>
      <w:r w:rsidR="00FF48FB" w:rsidRPr="009D4E42">
        <w:rPr>
          <w:sz w:val="22"/>
          <w:szCs w:val="22"/>
        </w:rPr>
        <w:t>наличия задолженности по оплате услуг</w:t>
      </w:r>
      <w:r w:rsidR="00AE610A" w:rsidRPr="009D4E42">
        <w:rPr>
          <w:sz w:val="22"/>
          <w:szCs w:val="22"/>
        </w:rPr>
        <w:t>,</w:t>
      </w:r>
      <w:r w:rsidR="00FF48FB" w:rsidRPr="009D4E42">
        <w:rPr>
          <w:sz w:val="22"/>
          <w:szCs w:val="22"/>
        </w:rPr>
        <w:t xml:space="preserve"> оказанных по ДСС</w:t>
      </w:r>
      <w:r w:rsidR="00AE610A" w:rsidRPr="009D4E42">
        <w:rPr>
          <w:sz w:val="22"/>
          <w:szCs w:val="22"/>
        </w:rPr>
        <w:t>,</w:t>
      </w:r>
      <w:r w:rsidRPr="009D4E42">
        <w:rPr>
          <w:sz w:val="22"/>
          <w:szCs w:val="22"/>
        </w:rPr>
        <w:t xml:space="preserve"> в соответствии с Тарифами Банка</w:t>
      </w:r>
      <w:r w:rsidR="00E905FD" w:rsidRPr="009D4E42">
        <w:rPr>
          <w:sz w:val="22"/>
          <w:szCs w:val="22"/>
        </w:rPr>
        <w:t>.</w:t>
      </w:r>
    </w:p>
    <w:p w:rsidR="00825CC0" w:rsidRPr="009D4E42" w:rsidRDefault="00825CC0" w:rsidP="00697801">
      <w:pPr>
        <w:widowControl w:val="0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Банк списывает со Счета Клиента в порядке расчетов по инкассо:</w:t>
      </w:r>
    </w:p>
    <w:p w:rsidR="00825CC0" w:rsidRPr="009D4E42" w:rsidRDefault="00825CC0" w:rsidP="00697801">
      <w:pPr>
        <w:pStyle w:val="a3"/>
        <w:widowControl w:val="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плату в соответствии с Тарифами по мере предоставления Банком услуг по </w:t>
      </w:r>
      <w:r w:rsidR="007D1FB3" w:rsidRPr="009D4E42">
        <w:rPr>
          <w:rFonts w:ascii="Times New Roman" w:hAnsi="Times New Roman"/>
        </w:rPr>
        <w:t>ДСС</w:t>
      </w:r>
      <w:r w:rsidRPr="009D4E42">
        <w:rPr>
          <w:rFonts w:ascii="Times New Roman" w:hAnsi="Times New Roman"/>
        </w:rPr>
        <w:t>, а также непредвиденные расходы</w:t>
      </w:r>
      <w:r w:rsidR="00AE610A" w:rsidRPr="009D4E42">
        <w:rPr>
          <w:rFonts w:ascii="Times New Roman" w:hAnsi="Times New Roman"/>
        </w:rPr>
        <w:t xml:space="preserve">, понесенные Банком в связи с </w:t>
      </w:r>
      <w:r w:rsidR="007E4756" w:rsidRPr="009D4E42">
        <w:rPr>
          <w:rFonts w:ascii="Times New Roman" w:hAnsi="Times New Roman"/>
        </w:rPr>
        <w:t>предоставлен</w:t>
      </w:r>
      <w:r w:rsidR="00AE610A" w:rsidRPr="009D4E42">
        <w:rPr>
          <w:rFonts w:ascii="Times New Roman" w:hAnsi="Times New Roman"/>
        </w:rPr>
        <w:t>ием услуг</w:t>
      </w:r>
      <w:r w:rsidRPr="009D4E42">
        <w:rPr>
          <w:rFonts w:ascii="Times New Roman" w:hAnsi="Times New Roman"/>
        </w:rPr>
        <w:t xml:space="preserve"> – по фактически понесенным затратам;</w:t>
      </w:r>
    </w:p>
    <w:p w:rsidR="00825CC0" w:rsidRPr="009D4E42" w:rsidRDefault="00825CC0" w:rsidP="00697801">
      <w:pPr>
        <w:pStyle w:val="a3"/>
        <w:widowControl w:val="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денежные средства, ошибочно зачисленные на Счет по вине Банка.</w:t>
      </w:r>
    </w:p>
    <w:p w:rsidR="0007126A" w:rsidRPr="009D4E42" w:rsidRDefault="0007126A" w:rsidP="00697801">
      <w:pPr>
        <w:widowControl w:val="0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Порядок и последовательность взимания платы определяется Банком самостоятельно, исходя из достаточности денежных средств на </w:t>
      </w:r>
      <w:r w:rsidR="003134EC" w:rsidRPr="009D4E42">
        <w:rPr>
          <w:sz w:val="22"/>
          <w:szCs w:val="22"/>
        </w:rPr>
        <w:t>расчетных/</w:t>
      </w:r>
      <w:r w:rsidRPr="009D4E42">
        <w:rPr>
          <w:sz w:val="22"/>
          <w:szCs w:val="22"/>
        </w:rPr>
        <w:t>банковских</w:t>
      </w:r>
      <w:r w:rsidR="00FF48FB" w:rsidRPr="009D4E42">
        <w:rPr>
          <w:sz w:val="22"/>
          <w:szCs w:val="22"/>
        </w:rPr>
        <w:t>/специальных</w:t>
      </w:r>
      <w:r w:rsidRPr="009D4E42">
        <w:rPr>
          <w:sz w:val="22"/>
          <w:szCs w:val="22"/>
        </w:rPr>
        <w:t xml:space="preserve"> счетах Клиента, открытых на основании</w:t>
      </w:r>
      <w:r w:rsidR="00FF48FB" w:rsidRPr="009D4E42">
        <w:rPr>
          <w:sz w:val="22"/>
          <w:szCs w:val="22"/>
        </w:rPr>
        <w:t xml:space="preserve"> соответствующего Договора банковского счета</w:t>
      </w:r>
      <w:r w:rsidRPr="009D4E42">
        <w:rPr>
          <w:sz w:val="22"/>
          <w:szCs w:val="22"/>
        </w:rPr>
        <w:t xml:space="preserve">. </w:t>
      </w:r>
    </w:p>
    <w:p w:rsidR="0007126A" w:rsidRPr="009D4E42" w:rsidRDefault="0007126A" w:rsidP="00697801">
      <w:pPr>
        <w:widowControl w:val="0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В случае </w:t>
      </w:r>
      <w:proofErr w:type="spellStart"/>
      <w:r w:rsidRPr="009D4E42">
        <w:rPr>
          <w:sz w:val="22"/>
          <w:szCs w:val="22"/>
        </w:rPr>
        <w:t>недополучения</w:t>
      </w:r>
      <w:proofErr w:type="spellEnd"/>
      <w:r w:rsidRPr="009D4E42">
        <w:rPr>
          <w:sz w:val="22"/>
          <w:szCs w:val="22"/>
        </w:rPr>
        <w:t xml:space="preserve"> в полном объеме платы за оказываемые услуги, Банк имеет право осуществить дополнительное списание денежных средств с</w:t>
      </w:r>
      <w:r w:rsidR="007E4756" w:rsidRPr="009D4E42">
        <w:rPr>
          <w:sz w:val="22"/>
          <w:szCs w:val="22"/>
        </w:rPr>
        <w:t>о</w:t>
      </w:r>
      <w:r w:rsidR="00FF48FB" w:rsidRPr="009D4E42">
        <w:rPr>
          <w:sz w:val="22"/>
          <w:szCs w:val="22"/>
        </w:rPr>
        <w:t xml:space="preserve"> </w:t>
      </w:r>
      <w:r w:rsidRPr="009D4E42">
        <w:rPr>
          <w:sz w:val="22"/>
          <w:szCs w:val="22"/>
        </w:rPr>
        <w:t xml:space="preserve">Счета в недостающей сумме.  </w:t>
      </w:r>
    </w:p>
    <w:p w:rsidR="00825CC0" w:rsidRPr="009D4E42" w:rsidRDefault="00825CC0" w:rsidP="00697801">
      <w:pPr>
        <w:widowControl w:val="0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В случае</w:t>
      </w:r>
      <w:proofErr w:type="gramStart"/>
      <w:r w:rsidR="003134EC" w:rsidRPr="009D4E42">
        <w:rPr>
          <w:sz w:val="22"/>
          <w:szCs w:val="22"/>
        </w:rPr>
        <w:t>,</w:t>
      </w:r>
      <w:proofErr w:type="gramEnd"/>
      <w:r w:rsidRPr="009D4E42">
        <w:rPr>
          <w:sz w:val="22"/>
          <w:szCs w:val="22"/>
        </w:rPr>
        <w:t xml:space="preserve"> если валюта Тарифов отлична от валюты Счета,</w:t>
      </w:r>
      <w:r w:rsidR="00EB4018" w:rsidRPr="009D4E42">
        <w:rPr>
          <w:sz w:val="22"/>
          <w:szCs w:val="22"/>
        </w:rPr>
        <w:t xml:space="preserve"> </w:t>
      </w:r>
      <w:r w:rsidRPr="009D4E42">
        <w:rPr>
          <w:sz w:val="22"/>
          <w:szCs w:val="22"/>
        </w:rPr>
        <w:t>оплата услуг Банка осуществляется путем списания со Счета соответствующей суммы по курсу Банка/Банка России в соответствии с Тарифами на момент взимания платы без дополнительного распоряжения Клиента.</w:t>
      </w:r>
    </w:p>
    <w:p w:rsidR="0088350F" w:rsidRPr="009D4E42" w:rsidRDefault="0088350F" w:rsidP="00697801">
      <w:pPr>
        <w:widowControl w:val="0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Клиент </w:t>
      </w:r>
      <w:r w:rsidR="00E905FD" w:rsidRPr="009D4E42">
        <w:rPr>
          <w:sz w:val="22"/>
          <w:szCs w:val="22"/>
        </w:rPr>
        <w:t xml:space="preserve">обеспечивает </w:t>
      </w:r>
      <w:r w:rsidRPr="009D4E42">
        <w:rPr>
          <w:sz w:val="22"/>
          <w:szCs w:val="22"/>
        </w:rPr>
        <w:t>опла</w:t>
      </w:r>
      <w:r w:rsidR="00E905FD" w:rsidRPr="009D4E42">
        <w:rPr>
          <w:sz w:val="22"/>
          <w:szCs w:val="22"/>
        </w:rPr>
        <w:t>ту</w:t>
      </w:r>
      <w:r w:rsidRPr="009D4E42">
        <w:rPr>
          <w:sz w:val="22"/>
          <w:szCs w:val="22"/>
        </w:rPr>
        <w:t xml:space="preserve"> услуг Банка в соответствии с Тарифами своевременно и в полном объеме. </w:t>
      </w:r>
    </w:p>
    <w:p w:rsidR="0088350F" w:rsidRPr="009D4E42" w:rsidRDefault="0088350F" w:rsidP="00697801">
      <w:pPr>
        <w:widowControl w:val="0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Клиент возмещает Банку расходы, взимаемые третьими банками по операциям Банка, осуществляемым на основании </w:t>
      </w:r>
      <w:r w:rsidR="007E4756" w:rsidRPr="009D4E42">
        <w:rPr>
          <w:sz w:val="22"/>
          <w:szCs w:val="22"/>
        </w:rPr>
        <w:t>Распоряжений Клиента по</w:t>
      </w:r>
      <w:r w:rsidRPr="009D4E42">
        <w:rPr>
          <w:sz w:val="22"/>
          <w:szCs w:val="22"/>
        </w:rPr>
        <w:t xml:space="preserve"> </w:t>
      </w:r>
      <w:r w:rsidR="00EB4018" w:rsidRPr="009D4E42">
        <w:rPr>
          <w:sz w:val="22"/>
          <w:szCs w:val="22"/>
        </w:rPr>
        <w:t>операци</w:t>
      </w:r>
      <w:r w:rsidR="007E4756" w:rsidRPr="009D4E42">
        <w:rPr>
          <w:sz w:val="22"/>
          <w:szCs w:val="22"/>
        </w:rPr>
        <w:t>ям</w:t>
      </w:r>
      <w:r w:rsidR="00EB4018" w:rsidRPr="009D4E42">
        <w:rPr>
          <w:sz w:val="22"/>
          <w:szCs w:val="22"/>
        </w:rPr>
        <w:t xml:space="preserve"> с использование</w:t>
      </w:r>
      <w:r w:rsidR="007E4756" w:rsidRPr="009D4E42">
        <w:rPr>
          <w:sz w:val="22"/>
          <w:szCs w:val="22"/>
        </w:rPr>
        <w:t>м</w:t>
      </w:r>
      <w:r w:rsidR="00EB4018" w:rsidRPr="009D4E42">
        <w:rPr>
          <w:sz w:val="22"/>
          <w:szCs w:val="22"/>
        </w:rPr>
        <w:t xml:space="preserve"> </w:t>
      </w:r>
      <w:r w:rsidR="007E4756" w:rsidRPr="009D4E42">
        <w:rPr>
          <w:sz w:val="22"/>
          <w:szCs w:val="22"/>
        </w:rPr>
        <w:t>К</w:t>
      </w:r>
      <w:r w:rsidR="00EB4018" w:rsidRPr="009D4E42">
        <w:rPr>
          <w:sz w:val="22"/>
          <w:szCs w:val="22"/>
        </w:rPr>
        <w:t>арты</w:t>
      </w:r>
      <w:r w:rsidRPr="009D4E42">
        <w:rPr>
          <w:sz w:val="22"/>
          <w:szCs w:val="22"/>
        </w:rPr>
        <w:t xml:space="preserve">. </w:t>
      </w:r>
    </w:p>
    <w:p w:rsidR="0088350F" w:rsidRPr="009D4E42" w:rsidRDefault="0088350F" w:rsidP="00697801">
      <w:pPr>
        <w:widowControl w:val="0"/>
        <w:numPr>
          <w:ilvl w:val="0"/>
          <w:numId w:val="14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Клиент обязуется при отсутствии средств на Счете оплачивать услуги и возмещать расходы Банка со своег</w:t>
      </w:r>
      <w:proofErr w:type="gramStart"/>
      <w:r w:rsidRPr="009D4E42">
        <w:rPr>
          <w:sz w:val="22"/>
          <w:szCs w:val="22"/>
        </w:rPr>
        <w:t>о(</w:t>
      </w:r>
      <w:proofErr w:type="gramEnd"/>
      <w:r w:rsidRPr="009D4E42">
        <w:rPr>
          <w:sz w:val="22"/>
          <w:szCs w:val="22"/>
        </w:rPr>
        <w:t>их) другого(их) счета(</w:t>
      </w:r>
      <w:proofErr w:type="spellStart"/>
      <w:r w:rsidRPr="009D4E42">
        <w:rPr>
          <w:sz w:val="22"/>
          <w:szCs w:val="22"/>
        </w:rPr>
        <w:t>ов</w:t>
      </w:r>
      <w:proofErr w:type="spellEnd"/>
      <w:r w:rsidRPr="009D4E42">
        <w:rPr>
          <w:sz w:val="22"/>
          <w:szCs w:val="22"/>
        </w:rPr>
        <w:t>), а также со счетов третьих лиц либо осуществить оплату услуг Банка наличными денежными средствами по месту ведения Счета</w:t>
      </w:r>
      <w:r w:rsidR="0007126A" w:rsidRPr="009D4E42">
        <w:rPr>
          <w:sz w:val="22"/>
          <w:szCs w:val="22"/>
        </w:rPr>
        <w:t xml:space="preserve"> (при отсутствии по Счету ограничений на совершение операций)</w:t>
      </w:r>
      <w:r w:rsidR="003B2551" w:rsidRPr="009D4E42">
        <w:rPr>
          <w:rStyle w:val="ad"/>
          <w:sz w:val="22"/>
          <w:szCs w:val="22"/>
        </w:rPr>
        <w:footnoteReference w:id="8"/>
      </w:r>
      <w:r w:rsidRPr="009D4E42">
        <w:rPr>
          <w:sz w:val="22"/>
          <w:szCs w:val="22"/>
        </w:rPr>
        <w:t>.</w:t>
      </w:r>
    </w:p>
    <w:p w:rsidR="00EB1DFC" w:rsidRPr="009D4E42" w:rsidRDefault="00EB1DFC" w:rsidP="00BA6FF7">
      <w:pPr>
        <w:widowControl w:val="0"/>
        <w:ind w:left="567"/>
        <w:jc w:val="both"/>
        <w:rPr>
          <w:sz w:val="22"/>
          <w:szCs w:val="22"/>
        </w:rPr>
      </w:pPr>
    </w:p>
    <w:p w:rsidR="0016746A" w:rsidRPr="009D4E42" w:rsidRDefault="0016746A" w:rsidP="00AE6BCC">
      <w:pPr>
        <w:widowControl w:val="0"/>
        <w:rPr>
          <w:b/>
          <w:bCs/>
          <w:sz w:val="22"/>
          <w:szCs w:val="22"/>
        </w:rPr>
      </w:pPr>
    </w:p>
    <w:p w:rsidR="001B7684" w:rsidRPr="009D4E42" w:rsidRDefault="001B7684" w:rsidP="00467272">
      <w:pPr>
        <w:pStyle w:val="a3"/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9D4E42">
        <w:rPr>
          <w:rFonts w:ascii="Times New Roman" w:hAnsi="Times New Roman"/>
          <w:b/>
          <w:bCs/>
        </w:rPr>
        <w:t xml:space="preserve">ИНФОРМИРОВАНИЕ СТОРОН </w:t>
      </w:r>
    </w:p>
    <w:p w:rsidR="00683B66" w:rsidRPr="009D4E42" w:rsidRDefault="001B7684" w:rsidP="00697801">
      <w:pPr>
        <w:pStyle w:val="a3"/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Банк информирует Клиента об изменении </w:t>
      </w:r>
      <w:r w:rsidR="00FC5E6F" w:rsidRPr="009D4E42">
        <w:rPr>
          <w:rFonts w:ascii="Times New Roman" w:hAnsi="Times New Roman"/>
        </w:rPr>
        <w:t>Условий обслуживания (включая</w:t>
      </w:r>
      <w:r w:rsidR="00E0585E" w:rsidRPr="009D4E42">
        <w:rPr>
          <w:rFonts w:ascii="Times New Roman" w:hAnsi="Times New Roman"/>
        </w:rPr>
        <w:t xml:space="preserve"> все Приложения</w:t>
      </w:r>
      <w:r w:rsidR="00FC5E6F" w:rsidRPr="009D4E42">
        <w:rPr>
          <w:rFonts w:ascii="Times New Roman" w:hAnsi="Times New Roman"/>
        </w:rPr>
        <w:t xml:space="preserve">), </w:t>
      </w:r>
      <w:r w:rsidRPr="009D4E42">
        <w:rPr>
          <w:rFonts w:ascii="Times New Roman" w:hAnsi="Times New Roman"/>
        </w:rPr>
        <w:t xml:space="preserve">Тарифов </w:t>
      </w:r>
      <w:r w:rsidR="00FC5E6F" w:rsidRPr="009D4E42">
        <w:rPr>
          <w:rFonts w:ascii="Times New Roman" w:hAnsi="Times New Roman"/>
        </w:rPr>
        <w:t>и Операционного времени</w:t>
      </w:r>
      <w:r w:rsidRPr="009D4E42">
        <w:rPr>
          <w:rFonts w:ascii="Times New Roman" w:hAnsi="Times New Roman"/>
        </w:rPr>
        <w:t xml:space="preserve"> </w:t>
      </w:r>
      <w:r w:rsidR="00FC5E6F" w:rsidRPr="009D4E42">
        <w:rPr>
          <w:rFonts w:ascii="Times New Roman" w:hAnsi="Times New Roman"/>
        </w:rPr>
        <w:t xml:space="preserve">путем </w:t>
      </w:r>
      <w:r w:rsidR="004A475A" w:rsidRPr="009D4E42">
        <w:rPr>
          <w:rFonts w:ascii="Times New Roman" w:hAnsi="Times New Roman"/>
        </w:rPr>
        <w:t xml:space="preserve">публикации информации на Официальном сайте Банка </w:t>
      </w:r>
      <w:r w:rsidR="004A475A" w:rsidRPr="009D4E42">
        <w:rPr>
          <w:rFonts w:ascii="Times New Roman" w:hAnsi="Times New Roman"/>
        </w:rPr>
        <w:lastRenderedPageBreak/>
        <w:t xml:space="preserve">в сети интернет </w:t>
      </w:r>
      <w:r w:rsidRPr="009D4E42">
        <w:rPr>
          <w:rFonts w:ascii="Times New Roman" w:hAnsi="Times New Roman"/>
        </w:rPr>
        <w:t>не позднее, чем за 15 (Пятнадцать) календарных дней до введения в действие указанных изменений.</w:t>
      </w:r>
      <w:r w:rsidR="00683B66" w:rsidRPr="009D4E42">
        <w:rPr>
          <w:rFonts w:ascii="Times New Roman" w:hAnsi="Times New Roman"/>
        </w:rPr>
        <w:t xml:space="preserve"> </w:t>
      </w:r>
    </w:p>
    <w:p w:rsidR="00D51F9A" w:rsidRPr="009D4E42" w:rsidRDefault="00D51F9A" w:rsidP="00697801">
      <w:pPr>
        <w:pStyle w:val="a3"/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Банк вправе запрашивать от Клиента любые документы и информацию, необходимые для проверки соответствия проводимых по Счету Клиента операций нормам действующего законодательства РФ, а также для обеспечения соблюдения действующего законодательства РФ самим Банком.</w:t>
      </w:r>
    </w:p>
    <w:p w:rsidR="001B7684" w:rsidRPr="009D4E42" w:rsidRDefault="00865CA4" w:rsidP="00597CA3">
      <w:pPr>
        <w:pStyle w:val="a3"/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9D4E42">
        <w:rPr>
          <w:rFonts w:ascii="Times New Roman" w:hAnsi="Times New Roman"/>
        </w:rPr>
        <w:t>В</w:t>
      </w:r>
      <w:r w:rsidR="001B7684" w:rsidRPr="009D4E42">
        <w:rPr>
          <w:rFonts w:ascii="Times New Roman" w:hAnsi="Times New Roman"/>
        </w:rPr>
        <w:t xml:space="preserve"> случае реорганизации, внесения изменений и дополнений в документы, представленные при открытии Счета, включая подтверждение прав лиц, осуществляющих от имени Клиента распоряжения по Счету</w:t>
      </w:r>
      <w:r w:rsidR="00C25D09" w:rsidRPr="009D4E42">
        <w:rPr>
          <w:rFonts w:ascii="Times New Roman" w:hAnsi="Times New Roman"/>
        </w:rPr>
        <w:t>, открытии в отношении Клиента/смены стадии процедуры банкротства</w:t>
      </w:r>
      <w:r w:rsidR="001B7684" w:rsidRPr="009D4E42">
        <w:rPr>
          <w:rFonts w:ascii="Times New Roman" w:hAnsi="Times New Roman"/>
        </w:rPr>
        <w:t>, а также при смене адреса местонахождения, внесенного в ЕГРЮЛ</w:t>
      </w:r>
      <w:r w:rsidR="007C57E9" w:rsidRPr="009D4E42">
        <w:rPr>
          <w:rStyle w:val="ad"/>
        </w:rPr>
        <w:footnoteReference w:id="9"/>
      </w:r>
      <w:r w:rsidR="001B7684" w:rsidRPr="009D4E42">
        <w:rPr>
          <w:rFonts w:ascii="Times New Roman" w:hAnsi="Times New Roman"/>
        </w:rPr>
        <w:t xml:space="preserve">, номеров телефонов, факсов </w:t>
      </w:r>
      <w:r w:rsidRPr="009D4E42">
        <w:rPr>
          <w:rFonts w:ascii="Times New Roman" w:hAnsi="Times New Roman"/>
        </w:rPr>
        <w:t xml:space="preserve">Клиент обязуется </w:t>
      </w:r>
      <w:r w:rsidR="001B7684" w:rsidRPr="009D4E42">
        <w:rPr>
          <w:rFonts w:ascii="Times New Roman" w:hAnsi="Times New Roman"/>
        </w:rPr>
        <w:t>письменно информировать и передать Банку (по месту нахождения Счета) надлежащим образом заверенные и оформленные</w:t>
      </w:r>
      <w:proofErr w:type="gramEnd"/>
      <w:r w:rsidR="001B7684" w:rsidRPr="009D4E42">
        <w:rPr>
          <w:rFonts w:ascii="Times New Roman" w:hAnsi="Times New Roman"/>
        </w:rPr>
        <w:t xml:space="preserve"> документы, подтверждающие внесенные изменения и дополнения, </w:t>
      </w:r>
      <w:r w:rsidR="00337F3D" w:rsidRPr="009D4E42">
        <w:rPr>
          <w:rFonts w:ascii="Times New Roman" w:hAnsi="Times New Roman"/>
        </w:rPr>
        <w:t xml:space="preserve">не позднее </w:t>
      </w:r>
      <w:r w:rsidR="001B7684" w:rsidRPr="009D4E42">
        <w:rPr>
          <w:rFonts w:ascii="Times New Roman" w:hAnsi="Times New Roman"/>
        </w:rPr>
        <w:t>7 (Семи) календарных дней после произведенных изменений.</w:t>
      </w:r>
    </w:p>
    <w:p w:rsidR="001B7684" w:rsidRPr="009D4E42" w:rsidRDefault="001B7684" w:rsidP="005B3A65">
      <w:pPr>
        <w:pStyle w:val="a3"/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Клиент обязуется предоставлять сведения и документы (копии документов) не позднее </w:t>
      </w:r>
      <w:r w:rsidR="00CA1F45" w:rsidRPr="009D4E42">
        <w:rPr>
          <w:rFonts w:ascii="Times New Roman" w:hAnsi="Times New Roman"/>
        </w:rPr>
        <w:t>7 (</w:t>
      </w:r>
      <w:r w:rsidRPr="009D4E42">
        <w:rPr>
          <w:rFonts w:ascii="Times New Roman" w:hAnsi="Times New Roman"/>
        </w:rPr>
        <w:t>Семи</w:t>
      </w:r>
      <w:r w:rsidR="00CA1F45" w:rsidRPr="009D4E42">
        <w:rPr>
          <w:rFonts w:ascii="Times New Roman" w:hAnsi="Times New Roman"/>
        </w:rPr>
        <w:t>)</w:t>
      </w:r>
      <w:r w:rsidRPr="009D4E42">
        <w:rPr>
          <w:rFonts w:ascii="Times New Roman" w:hAnsi="Times New Roman"/>
        </w:rPr>
        <w:t xml:space="preserve"> рабочих дней с даты получения письменного запроса Банка, если </w:t>
      </w:r>
      <w:r w:rsidR="00D713B5" w:rsidRPr="009D4E42">
        <w:rPr>
          <w:rFonts w:ascii="Times New Roman" w:hAnsi="Times New Roman"/>
        </w:rPr>
        <w:t xml:space="preserve">Условиями обслуживания </w:t>
      </w:r>
      <w:r w:rsidRPr="009D4E42">
        <w:rPr>
          <w:rFonts w:ascii="Times New Roman" w:hAnsi="Times New Roman"/>
        </w:rPr>
        <w:t>или нормативными актами Банка России не предусмотрен иной срок.</w:t>
      </w:r>
    </w:p>
    <w:p w:rsidR="002A5B60" w:rsidRPr="009D4E42" w:rsidRDefault="002A5B60">
      <w:pPr>
        <w:pStyle w:val="a3"/>
        <w:widowControl w:val="0"/>
        <w:numPr>
          <w:ilvl w:val="0"/>
          <w:numId w:val="16"/>
        </w:numPr>
        <w:ind w:left="567" w:hanging="567"/>
        <w:jc w:val="both"/>
        <w:rPr>
          <w:rFonts w:ascii="Times New Roman" w:hAnsi="Times New Roman"/>
        </w:rPr>
      </w:pPr>
      <w:proofErr w:type="gramStart"/>
      <w:r w:rsidRPr="009D4E42">
        <w:rPr>
          <w:rFonts w:ascii="Times New Roman" w:hAnsi="Times New Roman"/>
        </w:rPr>
        <w:t>Клиент обязуется не реже одного раза в год, а также по отдельному запросу Банка в течение 7 (семи) рабочих дней со дня получения запроса обновлять сведения и документы, представленные Банку при заключении</w:t>
      </w:r>
      <w:r w:rsidR="00D713B5" w:rsidRPr="009D4E42">
        <w:rPr>
          <w:rFonts w:ascii="Times New Roman" w:hAnsi="Times New Roman"/>
        </w:rPr>
        <w:t xml:space="preserve"> ДСС</w:t>
      </w:r>
      <w:r w:rsidRPr="009D4E42">
        <w:rPr>
          <w:rFonts w:ascii="Times New Roman" w:hAnsi="Times New Roman"/>
        </w:rPr>
        <w:t>, в том числе, но не исключительно сведения о финансовом положении и деловой репутации Клиента,</w:t>
      </w:r>
      <w:r w:rsidR="00CD7049" w:rsidRPr="009D4E42">
        <w:rPr>
          <w:rFonts w:ascii="Times New Roman" w:hAnsi="Times New Roman"/>
        </w:rPr>
        <w:t xml:space="preserve"> </w:t>
      </w:r>
      <w:r w:rsidRPr="009D4E42">
        <w:rPr>
          <w:rFonts w:ascii="Times New Roman" w:hAnsi="Times New Roman"/>
        </w:rPr>
        <w:t xml:space="preserve">а также сведения о представителях Клиента, выгодоприобретателях и </w:t>
      </w:r>
      <w:proofErr w:type="spellStart"/>
      <w:r w:rsidRPr="009D4E42">
        <w:rPr>
          <w:rFonts w:ascii="Times New Roman" w:hAnsi="Times New Roman"/>
        </w:rPr>
        <w:t>бенефициарных</w:t>
      </w:r>
      <w:proofErr w:type="spellEnd"/>
      <w:r w:rsidRPr="009D4E42">
        <w:rPr>
          <w:rFonts w:ascii="Times New Roman" w:hAnsi="Times New Roman"/>
        </w:rPr>
        <w:t xml:space="preserve"> владельцах.</w:t>
      </w:r>
      <w:r w:rsidR="00493944" w:rsidRPr="009D4E42">
        <w:rPr>
          <w:rFonts w:ascii="Times New Roman" w:hAnsi="Times New Roman"/>
        </w:rPr>
        <w:tab/>
      </w:r>
      <w:r w:rsidR="00493944" w:rsidRPr="009D4E42">
        <w:rPr>
          <w:rFonts w:ascii="Times New Roman" w:hAnsi="Times New Roman"/>
        </w:rPr>
        <w:tab/>
      </w:r>
      <w:proofErr w:type="gramEnd"/>
    </w:p>
    <w:p w:rsidR="00D51F9A" w:rsidRPr="009D4E42" w:rsidRDefault="00D51F9A">
      <w:pPr>
        <w:pStyle w:val="a3"/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Копии документов, предоставляемых Сторонами друг другу в случаях, предусмотренных </w:t>
      </w:r>
      <w:r w:rsidR="007D1FB3" w:rsidRPr="009D4E42">
        <w:rPr>
          <w:rFonts w:ascii="Times New Roman" w:hAnsi="Times New Roman"/>
        </w:rPr>
        <w:t>ДСС</w:t>
      </w:r>
      <w:r w:rsidRPr="009D4E42">
        <w:rPr>
          <w:rFonts w:ascii="Times New Roman" w:hAnsi="Times New Roman"/>
        </w:rPr>
        <w:t xml:space="preserve">, должны быть оформлены </w:t>
      </w:r>
      <w:r w:rsidR="00823E84" w:rsidRPr="009D4E42">
        <w:rPr>
          <w:rFonts w:ascii="Times New Roman" w:hAnsi="Times New Roman"/>
        </w:rPr>
        <w:t>в письменной форме</w:t>
      </w:r>
      <w:r w:rsidRPr="009D4E42">
        <w:rPr>
          <w:rFonts w:ascii="Times New Roman" w:hAnsi="Times New Roman"/>
        </w:rPr>
        <w:t xml:space="preserve"> и заверены подписями уполномоченных лиц и оттиском печати (штампа)</w:t>
      </w:r>
      <w:r w:rsidR="00823E84" w:rsidRPr="009D4E42">
        <w:rPr>
          <w:rFonts w:ascii="Times New Roman" w:hAnsi="Times New Roman"/>
        </w:rPr>
        <w:t>/</w:t>
      </w:r>
      <w:r w:rsidRPr="009D4E42">
        <w:rPr>
          <w:rFonts w:ascii="Times New Roman" w:hAnsi="Times New Roman"/>
        </w:rPr>
        <w:t>нотариально</w:t>
      </w:r>
      <w:r w:rsidR="00B61D72" w:rsidRPr="009D4E42">
        <w:rPr>
          <w:rFonts w:ascii="Times New Roman" w:hAnsi="Times New Roman"/>
        </w:rPr>
        <w:t xml:space="preserve">, либо </w:t>
      </w:r>
      <w:r w:rsidR="00823E84" w:rsidRPr="009D4E42">
        <w:rPr>
          <w:rFonts w:ascii="Times New Roman" w:hAnsi="Times New Roman"/>
        </w:rPr>
        <w:t xml:space="preserve">в электронном виде </w:t>
      </w:r>
      <w:r w:rsidR="00B849BE" w:rsidRPr="009D4E42">
        <w:rPr>
          <w:rFonts w:ascii="Times New Roman" w:hAnsi="Times New Roman"/>
        </w:rPr>
        <w:t xml:space="preserve">с использованием </w:t>
      </w:r>
      <w:r w:rsidR="009E130E" w:rsidRPr="009D4E42">
        <w:rPr>
          <w:rFonts w:ascii="Times New Roman" w:hAnsi="Times New Roman"/>
        </w:rPr>
        <w:t>электронной подписи</w:t>
      </w:r>
      <w:r w:rsidR="00B849BE" w:rsidRPr="009D4E42">
        <w:rPr>
          <w:rFonts w:ascii="Times New Roman" w:hAnsi="Times New Roman"/>
        </w:rPr>
        <w:t xml:space="preserve"> </w:t>
      </w:r>
      <w:r w:rsidR="00823E84" w:rsidRPr="009D4E42">
        <w:rPr>
          <w:rFonts w:ascii="Times New Roman" w:hAnsi="Times New Roman"/>
        </w:rPr>
        <w:t xml:space="preserve">и </w:t>
      </w:r>
      <w:r w:rsidR="00B61D72" w:rsidRPr="009D4E42">
        <w:rPr>
          <w:rFonts w:ascii="Times New Roman" w:hAnsi="Times New Roman"/>
        </w:rPr>
        <w:t xml:space="preserve">защищены с применением правил системы дистанционного банковского обслуживания. </w:t>
      </w:r>
    </w:p>
    <w:p w:rsidR="001B7684" w:rsidRPr="009D4E42" w:rsidRDefault="001B7684" w:rsidP="00697801">
      <w:pPr>
        <w:pStyle w:val="a3"/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Сторона считается извещенной надлежащим образом с даты:</w:t>
      </w:r>
    </w:p>
    <w:p w:rsidR="001B7684" w:rsidRPr="009D4E42" w:rsidRDefault="001B7684" w:rsidP="00511ECB">
      <w:pPr>
        <w:widowControl w:val="0"/>
        <w:tabs>
          <w:tab w:val="left" w:pos="567"/>
        </w:tabs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- </w:t>
      </w:r>
      <w:r w:rsidR="00511ECB" w:rsidRPr="009D4E42">
        <w:rPr>
          <w:sz w:val="22"/>
          <w:szCs w:val="22"/>
        </w:rPr>
        <w:tab/>
      </w:r>
      <w:r w:rsidRPr="009D4E42">
        <w:rPr>
          <w:sz w:val="22"/>
          <w:szCs w:val="22"/>
        </w:rPr>
        <w:t xml:space="preserve">размещения </w:t>
      </w:r>
      <w:r w:rsidR="008C04A7" w:rsidRPr="009D4E42">
        <w:rPr>
          <w:sz w:val="22"/>
          <w:szCs w:val="22"/>
        </w:rPr>
        <w:t xml:space="preserve">Банком </w:t>
      </w:r>
      <w:r w:rsidRPr="009D4E42">
        <w:rPr>
          <w:sz w:val="22"/>
          <w:szCs w:val="22"/>
        </w:rPr>
        <w:t xml:space="preserve">информации на Официальном сайте Банка в сети Интернет; </w:t>
      </w:r>
    </w:p>
    <w:p w:rsidR="001B7684" w:rsidRPr="009D4E42" w:rsidRDefault="001B7684" w:rsidP="00511ECB">
      <w:pPr>
        <w:widowControl w:val="0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либо </w:t>
      </w:r>
    </w:p>
    <w:p w:rsidR="001B7684" w:rsidRPr="009D4E42" w:rsidRDefault="001B7684" w:rsidP="00797AFE">
      <w:pPr>
        <w:widowControl w:val="0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- </w:t>
      </w:r>
      <w:r w:rsidR="00511ECB" w:rsidRPr="009D4E42">
        <w:rPr>
          <w:sz w:val="22"/>
          <w:szCs w:val="22"/>
        </w:rPr>
        <w:tab/>
      </w:r>
      <w:r w:rsidRPr="009D4E42">
        <w:rPr>
          <w:sz w:val="22"/>
          <w:szCs w:val="22"/>
        </w:rPr>
        <w:t>направления другой Стороной извещения с использованием системы дистанционного обслуживания;</w:t>
      </w:r>
    </w:p>
    <w:p w:rsidR="001B7684" w:rsidRPr="009D4E42" w:rsidRDefault="001B7684" w:rsidP="00511ECB">
      <w:pPr>
        <w:widowControl w:val="0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либо</w:t>
      </w:r>
    </w:p>
    <w:p w:rsidR="001B7684" w:rsidRPr="009D4E42" w:rsidRDefault="00511ECB" w:rsidP="00511ECB">
      <w:pPr>
        <w:widowControl w:val="0"/>
        <w:tabs>
          <w:tab w:val="left" w:pos="567"/>
        </w:tabs>
        <w:jc w:val="both"/>
        <w:rPr>
          <w:sz w:val="22"/>
          <w:szCs w:val="22"/>
        </w:rPr>
      </w:pPr>
      <w:r w:rsidRPr="009D4E42">
        <w:rPr>
          <w:sz w:val="22"/>
          <w:szCs w:val="22"/>
        </w:rPr>
        <w:t>-</w:t>
      </w:r>
      <w:r w:rsidRPr="009D4E42">
        <w:rPr>
          <w:sz w:val="22"/>
          <w:szCs w:val="22"/>
        </w:rPr>
        <w:tab/>
      </w:r>
      <w:r w:rsidR="001B7684" w:rsidRPr="009D4E42">
        <w:rPr>
          <w:sz w:val="22"/>
          <w:szCs w:val="22"/>
        </w:rPr>
        <w:t>получения письменного извещения уполномоченным лицом Стороны по месту ведения Счета;</w:t>
      </w:r>
    </w:p>
    <w:p w:rsidR="001B7684" w:rsidRPr="009D4E42" w:rsidRDefault="001B7684" w:rsidP="00511ECB">
      <w:pPr>
        <w:widowControl w:val="0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либо</w:t>
      </w:r>
    </w:p>
    <w:p w:rsidR="001B7684" w:rsidRPr="009D4E42" w:rsidRDefault="00511ECB" w:rsidP="00797AFE">
      <w:pPr>
        <w:widowControl w:val="0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-</w:t>
      </w:r>
      <w:r w:rsidRPr="009D4E42">
        <w:rPr>
          <w:sz w:val="22"/>
          <w:szCs w:val="22"/>
        </w:rPr>
        <w:tab/>
      </w:r>
      <w:r w:rsidR="001B7684" w:rsidRPr="009D4E42">
        <w:rPr>
          <w:sz w:val="22"/>
          <w:szCs w:val="22"/>
        </w:rPr>
        <w:t xml:space="preserve">отстоящей от даты отправки извещения заказным письмом по почте на величину почтового  пробега в пределах </w:t>
      </w:r>
      <w:r w:rsidR="00D50C09" w:rsidRPr="009D4E42">
        <w:rPr>
          <w:sz w:val="22"/>
          <w:szCs w:val="22"/>
        </w:rPr>
        <w:t>субъекта РФ;</w:t>
      </w:r>
    </w:p>
    <w:p w:rsidR="00D50C09" w:rsidRPr="009D4E42" w:rsidRDefault="00D50C09" w:rsidP="00D50C09">
      <w:pPr>
        <w:widowControl w:val="0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либо</w:t>
      </w:r>
    </w:p>
    <w:p w:rsidR="00D50C09" w:rsidRPr="009D4E42" w:rsidRDefault="00D50C09" w:rsidP="00797AFE">
      <w:pPr>
        <w:widowControl w:val="0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-</w:t>
      </w:r>
      <w:r w:rsidRPr="009D4E42">
        <w:rPr>
          <w:sz w:val="22"/>
          <w:szCs w:val="22"/>
        </w:rPr>
        <w:tab/>
        <w:t xml:space="preserve">направления Банком электронного сообщения </w:t>
      </w:r>
      <w:r w:rsidR="008A5CA0" w:rsidRPr="009D4E42">
        <w:rPr>
          <w:sz w:val="22"/>
          <w:szCs w:val="22"/>
        </w:rPr>
        <w:t xml:space="preserve">по комплекту документов, представленных Клиентом при открытии/закрытии и ведении Счета </w:t>
      </w:r>
      <w:r w:rsidRPr="009D4E42">
        <w:rPr>
          <w:sz w:val="22"/>
          <w:szCs w:val="22"/>
        </w:rPr>
        <w:t xml:space="preserve">на адрес </w:t>
      </w:r>
      <w:r w:rsidR="008C04A7" w:rsidRPr="009D4E42">
        <w:rPr>
          <w:sz w:val="22"/>
          <w:szCs w:val="22"/>
        </w:rPr>
        <w:t>электронной почты (</w:t>
      </w:r>
      <w:r w:rsidR="008C04A7" w:rsidRPr="009D4E42">
        <w:rPr>
          <w:sz w:val="22"/>
          <w:szCs w:val="22"/>
          <w:lang w:val="en-US"/>
        </w:rPr>
        <w:t>e</w:t>
      </w:r>
      <w:r w:rsidR="008C04A7" w:rsidRPr="009D4E42">
        <w:rPr>
          <w:sz w:val="22"/>
          <w:szCs w:val="22"/>
        </w:rPr>
        <w:t>-</w:t>
      </w:r>
      <w:r w:rsidR="008C04A7" w:rsidRPr="009D4E42">
        <w:rPr>
          <w:sz w:val="22"/>
          <w:szCs w:val="22"/>
          <w:lang w:val="en-US"/>
        </w:rPr>
        <w:t>mail</w:t>
      </w:r>
      <w:r w:rsidR="008C04A7" w:rsidRPr="009D4E42">
        <w:rPr>
          <w:sz w:val="22"/>
          <w:szCs w:val="22"/>
        </w:rPr>
        <w:t xml:space="preserve">) </w:t>
      </w:r>
      <w:r w:rsidRPr="009D4E42">
        <w:rPr>
          <w:sz w:val="22"/>
          <w:szCs w:val="22"/>
        </w:rPr>
        <w:t xml:space="preserve">Клиента, указанный им в Заявлении о присоединении к </w:t>
      </w:r>
      <w:r w:rsidR="00823E84" w:rsidRPr="009D4E42">
        <w:rPr>
          <w:sz w:val="22"/>
          <w:szCs w:val="22"/>
        </w:rPr>
        <w:t>Договору-Конструктору</w:t>
      </w:r>
      <w:r w:rsidR="00CB1AD3" w:rsidRPr="009D4E42">
        <w:rPr>
          <w:sz w:val="22"/>
          <w:szCs w:val="22"/>
        </w:rPr>
        <w:t>/</w:t>
      </w:r>
      <w:r w:rsidRPr="009D4E42">
        <w:rPr>
          <w:sz w:val="22"/>
          <w:szCs w:val="22"/>
        </w:rPr>
        <w:t>Условиям обслуживания</w:t>
      </w:r>
      <w:r w:rsidR="00823E84" w:rsidRPr="009D4E42">
        <w:rPr>
          <w:sz w:val="22"/>
          <w:szCs w:val="22"/>
        </w:rPr>
        <w:t>/</w:t>
      </w:r>
      <w:r w:rsidR="00CB1AD3" w:rsidRPr="009D4E42">
        <w:rPr>
          <w:sz w:val="22"/>
          <w:szCs w:val="22"/>
        </w:rPr>
        <w:t>Заявлении о внесении изменений</w:t>
      </w:r>
      <w:r w:rsidR="008A5CA0" w:rsidRPr="009D4E42">
        <w:rPr>
          <w:sz w:val="22"/>
          <w:szCs w:val="22"/>
        </w:rPr>
        <w:t>/</w:t>
      </w:r>
      <w:proofErr w:type="gramStart"/>
      <w:r w:rsidR="008A5CA0" w:rsidRPr="009D4E42">
        <w:rPr>
          <w:sz w:val="22"/>
          <w:szCs w:val="22"/>
        </w:rPr>
        <w:t>Заявлении</w:t>
      </w:r>
      <w:proofErr w:type="gramEnd"/>
      <w:r w:rsidR="008A5CA0" w:rsidRPr="009D4E42">
        <w:rPr>
          <w:sz w:val="22"/>
          <w:szCs w:val="22"/>
        </w:rPr>
        <w:t xml:space="preserve"> о закрытии  счета</w:t>
      </w:r>
      <w:r w:rsidR="008C04A7" w:rsidRPr="009D4E42">
        <w:rPr>
          <w:sz w:val="22"/>
          <w:szCs w:val="22"/>
        </w:rPr>
        <w:t>.</w:t>
      </w:r>
      <w:r w:rsidRPr="009D4E42">
        <w:rPr>
          <w:sz w:val="22"/>
          <w:szCs w:val="22"/>
        </w:rPr>
        <w:t xml:space="preserve">  </w:t>
      </w:r>
    </w:p>
    <w:p w:rsidR="0016746A" w:rsidRPr="009D4E42" w:rsidRDefault="0016746A" w:rsidP="00AE6BCC">
      <w:pPr>
        <w:widowControl w:val="0"/>
        <w:rPr>
          <w:b/>
          <w:bCs/>
          <w:sz w:val="22"/>
          <w:szCs w:val="22"/>
        </w:rPr>
      </w:pPr>
    </w:p>
    <w:p w:rsidR="00795D46" w:rsidRPr="009D4E42" w:rsidRDefault="00795D46" w:rsidP="00467272">
      <w:pPr>
        <w:pStyle w:val="a3"/>
        <w:widowControl w:val="0"/>
        <w:numPr>
          <w:ilvl w:val="0"/>
          <w:numId w:val="6"/>
        </w:numPr>
        <w:tabs>
          <w:tab w:val="left" w:pos="567"/>
        </w:tabs>
        <w:jc w:val="both"/>
        <w:rPr>
          <w:b/>
          <w:bCs/>
        </w:rPr>
      </w:pPr>
      <w:r w:rsidRPr="009D4E42">
        <w:rPr>
          <w:rFonts w:ascii="Times New Roman" w:hAnsi="Times New Roman"/>
          <w:b/>
          <w:bCs/>
        </w:rPr>
        <w:t>ПРОТИВОДЕЙСТВИЕ ЛЕГАЛИЗАЦИИ (ОТМЫВАНИЮ) ДОХОДОВ, ПОЛУЧЕННЫХ ПРЕСТУПНЫМ ПУТЕМ, ФИНАНСИРОВАНИЮ ТЕРРОРИЗМА.  ОСУЩЕСТВЛЕНИЕ БАНКОМ ФУНКЦИЙ АГЕНТА ВАЛЮТНОГО КОНТРОЛЯ</w:t>
      </w:r>
    </w:p>
    <w:p w:rsidR="00795D46" w:rsidRPr="009D4E42" w:rsidRDefault="00795D46" w:rsidP="00697801">
      <w:pPr>
        <w:pStyle w:val="a3"/>
        <w:widowControl w:val="0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Клиент обязуется предоставлять в Банк одновременно с Распоряжениями</w:t>
      </w:r>
      <w:r w:rsidR="00FE4A6B" w:rsidRPr="009D4E42">
        <w:rPr>
          <w:rFonts w:ascii="Times New Roman" w:hAnsi="Times New Roman"/>
        </w:rPr>
        <w:t xml:space="preserve"> и </w:t>
      </w:r>
      <w:r w:rsidRPr="009D4E42">
        <w:rPr>
          <w:rFonts w:ascii="Times New Roman" w:hAnsi="Times New Roman"/>
        </w:rPr>
        <w:t xml:space="preserve">в установленные </w:t>
      </w:r>
      <w:proofErr w:type="spellStart"/>
      <w:r w:rsidRPr="009D4E42">
        <w:rPr>
          <w:rFonts w:ascii="Times New Roman" w:hAnsi="Times New Roman"/>
        </w:rPr>
        <w:t>п.п</w:t>
      </w:r>
      <w:proofErr w:type="spellEnd"/>
      <w:r w:rsidRPr="009D4E42">
        <w:rPr>
          <w:rFonts w:ascii="Times New Roman" w:hAnsi="Times New Roman"/>
        </w:rPr>
        <w:t xml:space="preserve">. </w:t>
      </w:r>
      <w:r w:rsidR="003B3EA9" w:rsidRPr="009D4E42">
        <w:rPr>
          <w:rFonts w:ascii="Times New Roman" w:hAnsi="Times New Roman"/>
        </w:rPr>
        <w:t>8</w:t>
      </w:r>
      <w:r w:rsidR="007467B0" w:rsidRPr="009D4E42">
        <w:rPr>
          <w:rFonts w:ascii="Times New Roman" w:hAnsi="Times New Roman"/>
        </w:rPr>
        <w:t xml:space="preserve">.3 </w:t>
      </w:r>
      <w:r w:rsidR="009B56E9" w:rsidRPr="009D4E42">
        <w:rPr>
          <w:rFonts w:ascii="Times New Roman" w:hAnsi="Times New Roman"/>
        </w:rPr>
        <w:t>-</w:t>
      </w:r>
      <w:r w:rsidR="007467B0" w:rsidRPr="009D4E42">
        <w:rPr>
          <w:rFonts w:ascii="Times New Roman" w:hAnsi="Times New Roman"/>
        </w:rPr>
        <w:t xml:space="preserve"> </w:t>
      </w:r>
      <w:r w:rsidR="003B3EA9" w:rsidRPr="009D4E42">
        <w:rPr>
          <w:rFonts w:ascii="Times New Roman" w:hAnsi="Times New Roman"/>
        </w:rPr>
        <w:t>8</w:t>
      </w:r>
      <w:r w:rsidR="00FE4A6B" w:rsidRPr="009D4E42">
        <w:rPr>
          <w:rFonts w:ascii="Times New Roman" w:hAnsi="Times New Roman"/>
        </w:rPr>
        <w:t>.</w:t>
      </w:r>
      <w:r w:rsidR="009B56E9" w:rsidRPr="009D4E42">
        <w:rPr>
          <w:rFonts w:ascii="Times New Roman" w:hAnsi="Times New Roman"/>
        </w:rPr>
        <w:t>5</w:t>
      </w:r>
      <w:r w:rsidR="00FE4A6B" w:rsidRPr="009D4E42">
        <w:rPr>
          <w:rFonts w:ascii="Times New Roman" w:hAnsi="Times New Roman"/>
        </w:rPr>
        <w:t xml:space="preserve"> Условий обслуживания сроки</w:t>
      </w:r>
      <w:r w:rsidRPr="009D4E42">
        <w:rPr>
          <w:rFonts w:ascii="Times New Roman" w:hAnsi="Times New Roman"/>
        </w:rPr>
        <w:t xml:space="preserve"> сведения и документы, необходимые для выполнения Банком функций: </w:t>
      </w:r>
    </w:p>
    <w:p w:rsidR="00795D46" w:rsidRPr="009D4E42" w:rsidRDefault="00795D46" w:rsidP="00A05604">
      <w:pPr>
        <w:widowControl w:val="0"/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- </w:t>
      </w:r>
      <w:r w:rsidRPr="009D4E42">
        <w:rPr>
          <w:sz w:val="22"/>
          <w:szCs w:val="22"/>
        </w:rPr>
        <w:tab/>
        <w:t>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 и нормативны</w:t>
      </w:r>
      <w:r w:rsidR="009B56E9" w:rsidRPr="009D4E42">
        <w:rPr>
          <w:sz w:val="22"/>
          <w:szCs w:val="22"/>
        </w:rPr>
        <w:t>ми</w:t>
      </w:r>
      <w:r w:rsidRPr="009D4E42">
        <w:rPr>
          <w:sz w:val="22"/>
          <w:szCs w:val="22"/>
        </w:rPr>
        <w:t xml:space="preserve"> акт</w:t>
      </w:r>
      <w:r w:rsidR="009B56E9" w:rsidRPr="009D4E42">
        <w:rPr>
          <w:sz w:val="22"/>
          <w:szCs w:val="22"/>
        </w:rPr>
        <w:t>ами</w:t>
      </w:r>
      <w:r w:rsidRPr="009D4E42">
        <w:rPr>
          <w:sz w:val="22"/>
          <w:szCs w:val="22"/>
        </w:rPr>
        <w:t xml:space="preserve"> Банка России, в том числе, но не исключительно: достоверные сведения о себе</w:t>
      </w:r>
      <w:r w:rsidR="00FA0873" w:rsidRPr="009D4E42">
        <w:rPr>
          <w:sz w:val="22"/>
          <w:szCs w:val="22"/>
        </w:rPr>
        <w:t>, своих</w:t>
      </w:r>
      <w:r w:rsidRPr="009D4E42">
        <w:rPr>
          <w:sz w:val="22"/>
          <w:szCs w:val="22"/>
        </w:rPr>
        <w:t xml:space="preserve"> доверенных лицах, выгодоприобретателя</w:t>
      </w:r>
      <w:r w:rsidR="00FA0873" w:rsidRPr="009D4E42">
        <w:rPr>
          <w:sz w:val="22"/>
          <w:szCs w:val="22"/>
        </w:rPr>
        <w:t xml:space="preserve">х и </w:t>
      </w:r>
      <w:proofErr w:type="spellStart"/>
      <w:r w:rsidR="00FA0873" w:rsidRPr="009D4E42">
        <w:rPr>
          <w:sz w:val="22"/>
          <w:szCs w:val="22"/>
        </w:rPr>
        <w:t>бенефициарных</w:t>
      </w:r>
      <w:proofErr w:type="spellEnd"/>
      <w:r w:rsidR="00FA0873" w:rsidRPr="009D4E42">
        <w:rPr>
          <w:sz w:val="22"/>
          <w:szCs w:val="22"/>
        </w:rPr>
        <w:t xml:space="preserve"> владельцах</w:t>
      </w:r>
      <w:r w:rsidRPr="009D4E42">
        <w:rPr>
          <w:sz w:val="22"/>
          <w:szCs w:val="22"/>
        </w:rPr>
        <w:t>;</w:t>
      </w:r>
    </w:p>
    <w:p w:rsidR="00795D46" w:rsidRPr="009D4E42" w:rsidRDefault="00795D46" w:rsidP="00A05604">
      <w:pPr>
        <w:widowControl w:val="0"/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-</w:t>
      </w:r>
      <w:r w:rsidRPr="009D4E42">
        <w:rPr>
          <w:sz w:val="22"/>
          <w:szCs w:val="20"/>
        </w:rPr>
        <w:t xml:space="preserve"> </w:t>
      </w:r>
      <w:r w:rsidRPr="009D4E42">
        <w:rPr>
          <w:sz w:val="22"/>
          <w:szCs w:val="20"/>
        </w:rPr>
        <w:tab/>
        <w:t>агента валютного контроля</w:t>
      </w:r>
      <w:r w:rsidRPr="009D4E42">
        <w:rPr>
          <w:sz w:val="22"/>
          <w:szCs w:val="22"/>
        </w:rPr>
        <w:t xml:space="preserve"> в соответствии с Федеральным законом от 10.12.2003 №173-ФЗ «О валютном регулировании и валютном контроле» и нормативны</w:t>
      </w:r>
      <w:r w:rsidR="009B56E9" w:rsidRPr="009D4E42">
        <w:rPr>
          <w:sz w:val="22"/>
          <w:szCs w:val="22"/>
        </w:rPr>
        <w:t>ми</w:t>
      </w:r>
      <w:r w:rsidRPr="009D4E42">
        <w:rPr>
          <w:sz w:val="22"/>
          <w:szCs w:val="22"/>
        </w:rPr>
        <w:t xml:space="preserve"> акт</w:t>
      </w:r>
      <w:r w:rsidR="009B56E9" w:rsidRPr="009D4E42">
        <w:rPr>
          <w:sz w:val="22"/>
          <w:szCs w:val="22"/>
        </w:rPr>
        <w:t>ами</w:t>
      </w:r>
      <w:r w:rsidRPr="009D4E42">
        <w:rPr>
          <w:sz w:val="22"/>
          <w:szCs w:val="22"/>
        </w:rPr>
        <w:t xml:space="preserve"> Банка России.</w:t>
      </w:r>
    </w:p>
    <w:p w:rsidR="00795D46" w:rsidRPr="009D4E42" w:rsidRDefault="00795D46" w:rsidP="00BA6FF7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795D46" w:rsidRPr="009D4E42" w:rsidRDefault="00795D46" w:rsidP="00697801">
      <w:pPr>
        <w:pStyle w:val="a3"/>
        <w:widowControl w:val="0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9D4E42">
        <w:rPr>
          <w:rFonts w:ascii="Times New Roman" w:hAnsi="Times New Roman"/>
        </w:rPr>
        <w:t xml:space="preserve">При установлении Банком факта изменения данных, указанных в Информационных сведениях </w:t>
      </w:r>
      <w:r w:rsidRPr="009D4E42">
        <w:rPr>
          <w:rFonts w:ascii="Times New Roman" w:hAnsi="Times New Roman"/>
        </w:rPr>
        <w:lastRenderedPageBreak/>
        <w:t xml:space="preserve">Клиента, и нарушении Клиентом условий и сроков предоставления в Банк документов, указанных в </w:t>
      </w:r>
      <w:proofErr w:type="spellStart"/>
      <w:r w:rsidRPr="009D4E42">
        <w:rPr>
          <w:rFonts w:ascii="Times New Roman" w:hAnsi="Times New Roman"/>
        </w:rPr>
        <w:t>п.п</w:t>
      </w:r>
      <w:proofErr w:type="spellEnd"/>
      <w:r w:rsidRPr="009D4E42">
        <w:rPr>
          <w:rFonts w:ascii="Times New Roman" w:hAnsi="Times New Roman"/>
        </w:rPr>
        <w:t xml:space="preserve">. </w:t>
      </w:r>
      <w:r w:rsidR="003B3EA9" w:rsidRPr="009D4E42">
        <w:rPr>
          <w:rFonts w:ascii="Times New Roman" w:hAnsi="Times New Roman"/>
        </w:rPr>
        <w:t>8</w:t>
      </w:r>
      <w:r w:rsidR="007467B0" w:rsidRPr="009D4E42">
        <w:rPr>
          <w:rFonts w:ascii="Times New Roman" w:hAnsi="Times New Roman"/>
        </w:rPr>
        <w:t xml:space="preserve">.3 </w:t>
      </w:r>
      <w:r w:rsidR="009B56E9" w:rsidRPr="009D4E42">
        <w:rPr>
          <w:rFonts w:ascii="Times New Roman" w:hAnsi="Times New Roman"/>
        </w:rPr>
        <w:t>-</w:t>
      </w:r>
      <w:r w:rsidR="007467B0" w:rsidRPr="009D4E42">
        <w:rPr>
          <w:rFonts w:ascii="Times New Roman" w:hAnsi="Times New Roman"/>
        </w:rPr>
        <w:t xml:space="preserve"> </w:t>
      </w:r>
      <w:r w:rsidR="003B3EA9" w:rsidRPr="009D4E42">
        <w:rPr>
          <w:rFonts w:ascii="Times New Roman" w:hAnsi="Times New Roman"/>
        </w:rPr>
        <w:t>8</w:t>
      </w:r>
      <w:r w:rsidR="00283E37" w:rsidRPr="009D4E42">
        <w:rPr>
          <w:rFonts w:ascii="Times New Roman" w:hAnsi="Times New Roman"/>
        </w:rPr>
        <w:t>.</w:t>
      </w:r>
      <w:r w:rsidR="009B56E9" w:rsidRPr="009D4E42">
        <w:rPr>
          <w:rFonts w:ascii="Times New Roman" w:hAnsi="Times New Roman"/>
        </w:rPr>
        <w:t>5</w:t>
      </w:r>
      <w:r w:rsidRPr="009D4E42">
        <w:rPr>
          <w:rFonts w:ascii="Times New Roman" w:hAnsi="Times New Roman"/>
        </w:rPr>
        <w:t xml:space="preserve"> </w:t>
      </w:r>
      <w:r w:rsidR="00283E37" w:rsidRPr="009D4E42">
        <w:rPr>
          <w:rFonts w:ascii="Times New Roman" w:hAnsi="Times New Roman"/>
        </w:rPr>
        <w:t>Условий обслуживания</w:t>
      </w:r>
      <w:r w:rsidR="00330122" w:rsidRPr="009D4E42">
        <w:rPr>
          <w:rFonts w:ascii="Times New Roman" w:hAnsi="Times New Roman"/>
        </w:rPr>
        <w:t>,</w:t>
      </w:r>
      <w:r w:rsidR="00283E37" w:rsidRPr="009D4E42">
        <w:rPr>
          <w:rFonts w:ascii="Times New Roman" w:hAnsi="Times New Roman"/>
        </w:rPr>
        <w:t xml:space="preserve"> </w:t>
      </w:r>
      <w:r w:rsidRPr="009D4E42">
        <w:rPr>
          <w:rFonts w:ascii="Times New Roman" w:hAnsi="Times New Roman"/>
        </w:rPr>
        <w:t>Банк вправе отказать Клиенту в совершении им расходных операций по Счету с использованием систем дистанционного банковского обслуживания до представления Банку необходимых документов.</w:t>
      </w:r>
      <w:proofErr w:type="gramEnd"/>
    </w:p>
    <w:p w:rsidR="00795D46" w:rsidRPr="009D4E42" w:rsidRDefault="00795D46" w:rsidP="00697801">
      <w:pPr>
        <w:pStyle w:val="a3"/>
        <w:widowControl w:val="0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При наличии на Официальном сайте ФНС России </w:t>
      </w:r>
      <w:hyperlink r:id="rId11" w:history="1">
        <w:r w:rsidRPr="009D4E42">
          <w:rPr>
            <w:rFonts w:ascii="Times New Roman" w:hAnsi="Times New Roman"/>
            <w:u w:val="single"/>
          </w:rPr>
          <w:t>www.nalog.ru</w:t>
        </w:r>
      </w:hyperlink>
      <w:r w:rsidRPr="009D4E42">
        <w:rPr>
          <w:rFonts w:ascii="Times New Roman" w:hAnsi="Times New Roman"/>
        </w:rPr>
        <w:t xml:space="preserve"> информации о ликвидации Клиента Банк отказывает Клиенту в совершении им </w:t>
      </w:r>
      <w:r w:rsidR="009B56E9" w:rsidRPr="009D4E42">
        <w:rPr>
          <w:rFonts w:ascii="Times New Roman" w:hAnsi="Times New Roman"/>
        </w:rPr>
        <w:t>расходн</w:t>
      </w:r>
      <w:r w:rsidR="005245FC" w:rsidRPr="009D4E42">
        <w:rPr>
          <w:rFonts w:ascii="Times New Roman" w:hAnsi="Times New Roman"/>
        </w:rPr>
        <w:t xml:space="preserve">ых </w:t>
      </w:r>
      <w:r w:rsidRPr="009D4E42">
        <w:rPr>
          <w:rFonts w:ascii="Times New Roman" w:hAnsi="Times New Roman"/>
        </w:rPr>
        <w:t>операций по Счету</w:t>
      </w:r>
      <w:r w:rsidR="005245FC" w:rsidRPr="009D4E42">
        <w:rPr>
          <w:rFonts w:ascii="Times New Roman" w:hAnsi="Times New Roman"/>
        </w:rPr>
        <w:t xml:space="preserve"> </w:t>
      </w:r>
      <w:r w:rsidR="009B56E9" w:rsidRPr="009D4E42">
        <w:rPr>
          <w:rFonts w:ascii="Times New Roman" w:hAnsi="Times New Roman"/>
        </w:rPr>
        <w:t>(в том числе</w:t>
      </w:r>
      <w:r w:rsidR="005245FC" w:rsidRPr="009D4E42">
        <w:rPr>
          <w:rFonts w:ascii="Times New Roman" w:hAnsi="Times New Roman"/>
        </w:rPr>
        <w:t xml:space="preserve"> операций с использованием Карты</w:t>
      </w:r>
      <w:r w:rsidR="009B56E9" w:rsidRPr="009D4E42">
        <w:rPr>
          <w:rFonts w:ascii="Times New Roman" w:hAnsi="Times New Roman"/>
        </w:rPr>
        <w:t>)</w:t>
      </w:r>
      <w:r w:rsidRPr="009D4E42">
        <w:rPr>
          <w:rFonts w:ascii="Times New Roman" w:hAnsi="Times New Roman"/>
        </w:rPr>
        <w:t>.</w:t>
      </w:r>
    </w:p>
    <w:p w:rsidR="00240E68" w:rsidRPr="009D4E42" w:rsidRDefault="00240E68" w:rsidP="00697801">
      <w:pPr>
        <w:pStyle w:val="a3"/>
        <w:widowControl w:val="0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Банк вправе </w:t>
      </w:r>
      <w:r w:rsidR="00A84F91" w:rsidRPr="009D4E42">
        <w:rPr>
          <w:rFonts w:ascii="Times New Roman" w:hAnsi="Times New Roman"/>
        </w:rPr>
        <w:t>полностью или частично приостановить операции Клиента, а также отказать в совершении операций, за исключением операций по зачислению денежных средств, в случаях</w:t>
      </w:r>
      <w:r w:rsidR="009B56E9" w:rsidRPr="009D4E42">
        <w:rPr>
          <w:rFonts w:ascii="Times New Roman" w:hAnsi="Times New Roman"/>
        </w:rPr>
        <w:t>,</w:t>
      </w:r>
      <w:r w:rsidR="00A84F91" w:rsidRPr="009D4E42">
        <w:rPr>
          <w:rFonts w:ascii="Times New Roman" w:hAnsi="Times New Roman"/>
        </w:rPr>
        <w:t xml:space="preserve"> установленных законодательством Российской Федерации, а </w:t>
      </w:r>
      <w:proofErr w:type="gramStart"/>
      <w:r w:rsidR="00A84F91" w:rsidRPr="009D4E42">
        <w:rPr>
          <w:rFonts w:ascii="Times New Roman" w:hAnsi="Times New Roman"/>
        </w:rPr>
        <w:t>также</w:t>
      </w:r>
      <w:proofErr w:type="gramEnd"/>
      <w:r w:rsidR="00A84F91" w:rsidRPr="009D4E42">
        <w:rPr>
          <w:rFonts w:ascii="Times New Roman" w:hAnsi="Times New Roman"/>
        </w:rPr>
        <w:t xml:space="preserve"> если у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терроризма. </w:t>
      </w:r>
    </w:p>
    <w:p w:rsidR="0016746A" w:rsidRPr="009D4E42" w:rsidRDefault="0016746A" w:rsidP="00AE6BCC">
      <w:pPr>
        <w:widowControl w:val="0"/>
        <w:rPr>
          <w:b/>
          <w:bCs/>
          <w:sz w:val="22"/>
          <w:szCs w:val="22"/>
        </w:rPr>
      </w:pPr>
    </w:p>
    <w:p w:rsidR="000B2A20" w:rsidRPr="009D4E42" w:rsidRDefault="000B2A20" w:rsidP="00467272">
      <w:pPr>
        <w:pStyle w:val="a3"/>
        <w:widowControl w:val="0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/>
          <w:bCs/>
        </w:rPr>
      </w:pPr>
      <w:r w:rsidRPr="009D4E42">
        <w:rPr>
          <w:rFonts w:ascii="Times New Roman" w:hAnsi="Times New Roman"/>
          <w:b/>
          <w:bCs/>
        </w:rPr>
        <w:t>ОТВЕТСТВЕННОСТЬ СТОРОН</w:t>
      </w:r>
    </w:p>
    <w:p w:rsidR="00A7619E" w:rsidRPr="009D4E42" w:rsidRDefault="00A7619E" w:rsidP="00467272">
      <w:pPr>
        <w:widowControl w:val="0"/>
        <w:numPr>
          <w:ilvl w:val="1"/>
          <w:numId w:val="6"/>
        </w:numPr>
        <w:ind w:left="709" w:hanging="709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Стороны несут ответственность за невыполнение или ненадлежащее выполнение своих обязательств по </w:t>
      </w:r>
      <w:r w:rsidR="007D1FB3" w:rsidRPr="009D4E42">
        <w:rPr>
          <w:sz w:val="22"/>
          <w:szCs w:val="22"/>
        </w:rPr>
        <w:t>ДСС</w:t>
      </w:r>
      <w:r w:rsidRPr="009D4E42">
        <w:rPr>
          <w:sz w:val="22"/>
          <w:szCs w:val="22"/>
        </w:rPr>
        <w:t xml:space="preserve"> в соответствии с действующим законодательством РФ.</w:t>
      </w:r>
    </w:p>
    <w:p w:rsidR="00A7619E" w:rsidRPr="009D4E42" w:rsidRDefault="00A7619E" w:rsidP="00467272">
      <w:pPr>
        <w:widowControl w:val="0"/>
        <w:numPr>
          <w:ilvl w:val="1"/>
          <w:numId w:val="6"/>
        </w:numPr>
        <w:ind w:left="709" w:hanging="709"/>
        <w:jc w:val="both"/>
        <w:rPr>
          <w:sz w:val="22"/>
          <w:szCs w:val="22"/>
        </w:rPr>
      </w:pPr>
      <w:proofErr w:type="gramStart"/>
      <w:r w:rsidRPr="009D4E42">
        <w:rPr>
          <w:sz w:val="22"/>
          <w:szCs w:val="22"/>
        </w:rPr>
        <w:t xml:space="preserve">В случае несвоевременного зачисления на Счет поступивших </w:t>
      </w:r>
      <w:r w:rsidRPr="009D4E42">
        <w:rPr>
          <w:iCs/>
          <w:sz w:val="22"/>
          <w:szCs w:val="22"/>
        </w:rPr>
        <w:t>Клиенту</w:t>
      </w:r>
      <w:r w:rsidRPr="009D4E42">
        <w:rPr>
          <w:sz w:val="22"/>
          <w:szCs w:val="22"/>
        </w:rPr>
        <w:t xml:space="preserve"> денежных средств либо их необоснованного списания </w:t>
      </w:r>
      <w:r w:rsidRPr="009D4E42">
        <w:rPr>
          <w:iCs/>
          <w:sz w:val="22"/>
          <w:szCs w:val="22"/>
        </w:rPr>
        <w:t>Банком</w:t>
      </w:r>
      <w:r w:rsidRPr="009D4E42">
        <w:rPr>
          <w:sz w:val="22"/>
          <w:szCs w:val="22"/>
        </w:rPr>
        <w:t xml:space="preserve"> со Счета, а также невыполнения указаний </w:t>
      </w:r>
      <w:r w:rsidRPr="009D4E42">
        <w:rPr>
          <w:iCs/>
          <w:sz w:val="22"/>
          <w:szCs w:val="22"/>
        </w:rPr>
        <w:t>Клиента</w:t>
      </w:r>
      <w:r w:rsidRPr="009D4E42">
        <w:rPr>
          <w:sz w:val="22"/>
          <w:szCs w:val="22"/>
        </w:rPr>
        <w:t xml:space="preserve"> о выдаче </w:t>
      </w:r>
      <w:r w:rsidR="005245FC" w:rsidRPr="009D4E42">
        <w:rPr>
          <w:sz w:val="22"/>
          <w:szCs w:val="22"/>
        </w:rPr>
        <w:t xml:space="preserve">денежных средств </w:t>
      </w:r>
      <w:r w:rsidRPr="009D4E42">
        <w:rPr>
          <w:sz w:val="22"/>
          <w:szCs w:val="22"/>
        </w:rPr>
        <w:t xml:space="preserve">со Счета, </w:t>
      </w:r>
      <w:r w:rsidRPr="009D4E42">
        <w:rPr>
          <w:iCs/>
          <w:sz w:val="22"/>
          <w:szCs w:val="22"/>
        </w:rPr>
        <w:t>Банк</w:t>
      </w:r>
      <w:r w:rsidRPr="009D4E42">
        <w:rPr>
          <w:sz w:val="22"/>
          <w:szCs w:val="22"/>
        </w:rPr>
        <w:t xml:space="preserve"> обязан уплатить проценты за пользование денежными средствами </w:t>
      </w:r>
      <w:r w:rsidR="00386B16" w:rsidRPr="009D4E42">
        <w:rPr>
          <w:bCs/>
        </w:rPr>
        <w:t xml:space="preserve">в размере </w:t>
      </w:r>
      <w:r w:rsidR="00CD3D07" w:rsidRPr="009D4E42">
        <w:rPr>
          <w:bCs/>
        </w:rPr>
        <w:t xml:space="preserve">ключевой </w:t>
      </w:r>
      <w:r w:rsidR="00386B16" w:rsidRPr="009D4E42">
        <w:rPr>
          <w:bCs/>
        </w:rPr>
        <w:t>ставки Банка России, действующей на момент нарушения Банком своих обязательств</w:t>
      </w:r>
      <w:r w:rsidR="004A1302" w:rsidRPr="009D4E42">
        <w:rPr>
          <w:bCs/>
        </w:rPr>
        <w:t>,</w:t>
      </w:r>
      <w:r w:rsidR="00386B16" w:rsidRPr="009D4E42">
        <w:rPr>
          <w:bCs/>
        </w:rPr>
        <w:t xml:space="preserve"> за каждый день просрочки</w:t>
      </w:r>
      <w:r w:rsidR="009E130E" w:rsidRPr="009D4E42">
        <w:t>.</w:t>
      </w:r>
      <w:r w:rsidRPr="009D4E42">
        <w:t xml:space="preserve"> </w:t>
      </w:r>
      <w:proofErr w:type="gramEnd"/>
    </w:p>
    <w:p w:rsidR="00A7619E" w:rsidRPr="009D4E42" w:rsidRDefault="00A7619E" w:rsidP="00467272">
      <w:pPr>
        <w:widowControl w:val="0"/>
        <w:numPr>
          <w:ilvl w:val="1"/>
          <w:numId w:val="6"/>
        </w:numPr>
        <w:shd w:val="clear" w:color="auto" w:fill="FFFFFF"/>
        <w:ind w:left="709" w:right="-1" w:hanging="709"/>
        <w:jc w:val="both"/>
        <w:rPr>
          <w:sz w:val="22"/>
          <w:szCs w:val="22"/>
        </w:rPr>
      </w:pPr>
      <w:r w:rsidRPr="009D4E42">
        <w:rPr>
          <w:iCs/>
          <w:sz w:val="22"/>
          <w:szCs w:val="22"/>
        </w:rPr>
        <w:t xml:space="preserve">Банк обеспечивает неизменность реквизитов Распоряжений, за исключением случаев, </w:t>
      </w:r>
      <w:r w:rsidR="00C85F01" w:rsidRPr="009D4E42">
        <w:rPr>
          <w:iCs/>
          <w:sz w:val="22"/>
          <w:szCs w:val="22"/>
        </w:rPr>
        <w:t>установленных законодательством РФ</w:t>
      </w:r>
      <w:r w:rsidRPr="009D4E42">
        <w:rPr>
          <w:iCs/>
          <w:sz w:val="22"/>
          <w:szCs w:val="22"/>
        </w:rPr>
        <w:t>.</w:t>
      </w:r>
    </w:p>
    <w:p w:rsidR="00A7619E" w:rsidRPr="009D4E42" w:rsidRDefault="00A7619E" w:rsidP="00467272">
      <w:pPr>
        <w:widowControl w:val="0"/>
        <w:numPr>
          <w:ilvl w:val="1"/>
          <w:numId w:val="6"/>
        </w:numPr>
        <w:shd w:val="clear" w:color="auto" w:fill="FFFFFF"/>
        <w:ind w:left="709" w:right="-1" w:hanging="709"/>
        <w:jc w:val="both"/>
        <w:rPr>
          <w:sz w:val="22"/>
          <w:szCs w:val="22"/>
        </w:rPr>
      </w:pPr>
      <w:r w:rsidRPr="009D4E42">
        <w:rPr>
          <w:iCs/>
          <w:sz w:val="22"/>
          <w:szCs w:val="22"/>
        </w:rPr>
        <w:t xml:space="preserve">Банк </w:t>
      </w:r>
      <w:r w:rsidRPr="009D4E42">
        <w:rPr>
          <w:sz w:val="22"/>
          <w:szCs w:val="22"/>
        </w:rPr>
        <w:t xml:space="preserve">не несет ответственности за отказ от приема, за неисполнение или ненадлежащее исполнение </w:t>
      </w:r>
      <w:r w:rsidR="00C85F01" w:rsidRPr="009D4E42">
        <w:rPr>
          <w:sz w:val="22"/>
          <w:szCs w:val="22"/>
        </w:rPr>
        <w:t xml:space="preserve">Распоряжений </w:t>
      </w:r>
      <w:r w:rsidRPr="009D4E42">
        <w:rPr>
          <w:iCs/>
          <w:sz w:val="22"/>
          <w:szCs w:val="22"/>
        </w:rPr>
        <w:t>Клиента</w:t>
      </w:r>
      <w:r w:rsidRPr="009D4E42">
        <w:rPr>
          <w:sz w:val="22"/>
          <w:szCs w:val="22"/>
        </w:rPr>
        <w:t xml:space="preserve"> и связанные с этим убытки </w:t>
      </w:r>
      <w:r w:rsidRPr="009D4E42">
        <w:rPr>
          <w:iCs/>
          <w:sz w:val="22"/>
          <w:szCs w:val="22"/>
        </w:rPr>
        <w:t>Клиента</w:t>
      </w:r>
      <w:r w:rsidRPr="009D4E42">
        <w:rPr>
          <w:i/>
          <w:iCs/>
          <w:sz w:val="22"/>
          <w:szCs w:val="22"/>
        </w:rPr>
        <w:t xml:space="preserve"> </w:t>
      </w:r>
      <w:r w:rsidRPr="009D4E42">
        <w:rPr>
          <w:sz w:val="22"/>
          <w:szCs w:val="22"/>
        </w:rPr>
        <w:t xml:space="preserve">в случаях, предусмотренных </w:t>
      </w:r>
      <w:proofErr w:type="spellStart"/>
      <w:r w:rsidRPr="009D4E42">
        <w:rPr>
          <w:sz w:val="22"/>
          <w:szCs w:val="22"/>
        </w:rPr>
        <w:t>п.п</w:t>
      </w:r>
      <w:proofErr w:type="spellEnd"/>
      <w:r w:rsidRPr="009D4E42">
        <w:rPr>
          <w:sz w:val="22"/>
          <w:szCs w:val="22"/>
        </w:rPr>
        <w:t xml:space="preserve">. </w:t>
      </w:r>
      <w:r w:rsidR="004B7D89" w:rsidRPr="009D4E42">
        <w:rPr>
          <w:sz w:val="22"/>
          <w:szCs w:val="22"/>
        </w:rPr>
        <w:t>3</w:t>
      </w:r>
      <w:r w:rsidRPr="009D4E42">
        <w:rPr>
          <w:sz w:val="22"/>
          <w:szCs w:val="22"/>
        </w:rPr>
        <w:t>.</w:t>
      </w:r>
      <w:r w:rsidR="004B7D89" w:rsidRPr="009D4E42">
        <w:rPr>
          <w:sz w:val="22"/>
          <w:szCs w:val="22"/>
        </w:rPr>
        <w:t>1</w:t>
      </w:r>
      <w:r w:rsidR="007467B0" w:rsidRPr="009D4E42">
        <w:rPr>
          <w:sz w:val="22"/>
          <w:szCs w:val="22"/>
        </w:rPr>
        <w:t>1</w:t>
      </w:r>
      <w:r w:rsidR="009E72C3" w:rsidRPr="009D4E42">
        <w:rPr>
          <w:sz w:val="22"/>
          <w:szCs w:val="22"/>
        </w:rPr>
        <w:t>,</w:t>
      </w:r>
      <w:r w:rsidR="004B7D89" w:rsidRPr="009D4E42">
        <w:rPr>
          <w:sz w:val="22"/>
          <w:szCs w:val="22"/>
        </w:rPr>
        <w:t xml:space="preserve"> </w:t>
      </w:r>
      <w:r w:rsidR="00CD7049" w:rsidRPr="009D4E42">
        <w:rPr>
          <w:sz w:val="22"/>
          <w:szCs w:val="22"/>
        </w:rPr>
        <w:t>7</w:t>
      </w:r>
      <w:r w:rsidR="004B7D89" w:rsidRPr="009D4E42">
        <w:rPr>
          <w:sz w:val="22"/>
          <w:szCs w:val="22"/>
        </w:rPr>
        <w:t>.</w:t>
      </w:r>
      <w:r w:rsidR="00493944" w:rsidRPr="009D4E42">
        <w:rPr>
          <w:sz w:val="22"/>
          <w:szCs w:val="22"/>
        </w:rPr>
        <w:t>4</w:t>
      </w:r>
      <w:r w:rsidR="009E72C3" w:rsidRPr="009D4E42">
        <w:rPr>
          <w:sz w:val="22"/>
          <w:szCs w:val="22"/>
        </w:rPr>
        <w:t xml:space="preserve"> и </w:t>
      </w:r>
      <w:r w:rsidR="00CD7049" w:rsidRPr="009D4E42">
        <w:rPr>
          <w:sz w:val="22"/>
          <w:szCs w:val="22"/>
        </w:rPr>
        <w:t>9</w:t>
      </w:r>
      <w:r w:rsidR="009E72C3" w:rsidRPr="009D4E42">
        <w:rPr>
          <w:sz w:val="22"/>
          <w:szCs w:val="22"/>
        </w:rPr>
        <w:t>.</w:t>
      </w:r>
      <w:r w:rsidR="00493944" w:rsidRPr="009D4E42">
        <w:rPr>
          <w:sz w:val="22"/>
          <w:szCs w:val="22"/>
        </w:rPr>
        <w:t>4</w:t>
      </w:r>
      <w:r w:rsidR="004B7D89" w:rsidRPr="009D4E42">
        <w:rPr>
          <w:sz w:val="22"/>
          <w:szCs w:val="22"/>
        </w:rPr>
        <w:t xml:space="preserve"> Условий обслуживания</w:t>
      </w:r>
      <w:r w:rsidR="005245FC" w:rsidRPr="009D4E42">
        <w:rPr>
          <w:sz w:val="22"/>
          <w:szCs w:val="22"/>
        </w:rPr>
        <w:t xml:space="preserve">, а также </w:t>
      </w:r>
      <w:r w:rsidR="00CB5450" w:rsidRPr="009D4E42">
        <w:rPr>
          <w:sz w:val="22"/>
          <w:szCs w:val="22"/>
        </w:rPr>
        <w:t>в случае нарушения Клиентом п..3.8</w:t>
      </w:r>
      <w:r w:rsidR="005245FC" w:rsidRPr="009D4E42">
        <w:rPr>
          <w:sz w:val="22"/>
          <w:szCs w:val="22"/>
        </w:rPr>
        <w:t xml:space="preserve"> </w:t>
      </w:r>
      <w:r w:rsidR="009E130E" w:rsidRPr="009D4E42">
        <w:rPr>
          <w:sz w:val="22"/>
          <w:szCs w:val="22"/>
        </w:rPr>
        <w:t>(</w:t>
      </w:r>
      <w:r w:rsidR="005245FC" w:rsidRPr="009D4E42">
        <w:rPr>
          <w:sz w:val="22"/>
          <w:szCs w:val="22"/>
        </w:rPr>
        <w:t xml:space="preserve">в </w:t>
      </w:r>
      <w:proofErr w:type="spellStart"/>
      <w:r w:rsidR="005245FC" w:rsidRPr="009D4E42">
        <w:rPr>
          <w:sz w:val="22"/>
          <w:szCs w:val="22"/>
        </w:rPr>
        <w:t>т.ч</w:t>
      </w:r>
      <w:proofErr w:type="spellEnd"/>
      <w:r w:rsidR="005245FC" w:rsidRPr="009D4E42">
        <w:rPr>
          <w:sz w:val="22"/>
          <w:szCs w:val="22"/>
        </w:rPr>
        <w:t>. при осуществлении платежей в бюджет</w:t>
      </w:r>
      <w:r w:rsidR="009E130E" w:rsidRPr="009D4E42">
        <w:rPr>
          <w:sz w:val="22"/>
          <w:szCs w:val="22"/>
        </w:rPr>
        <w:t>).</w:t>
      </w:r>
      <w:r w:rsidR="005245FC" w:rsidRPr="009D4E42">
        <w:rPr>
          <w:sz w:val="22"/>
          <w:szCs w:val="22"/>
        </w:rPr>
        <w:t xml:space="preserve"> </w:t>
      </w:r>
    </w:p>
    <w:p w:rsidR="00A7619E" w:rsidRPr="009D4E42" w:rsidRDefault="00A7619E" w:rsidP="00467272">
      <w:pPr>
        <w:widowControl w:val="0"/>
        <w:numPr>
          <w:ilvl w:val="1"/>
          <w:numId w:val="6"/>
        </w:numPr>
        <w:shd w:val="clear" w:color="auto" w:fill="FFFFFF"/>
        <w:ind w:left="709" w:right="-1" w:hanging="709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Стороны возмещают друг другу только реальный ущерб, возникший в результате их действия (бездействия). </w:t>
      </w:r>
    </w:p>
    <w:p w:rsidR="001B355C" w:rsidRPr="009D4E42" w:rsidRDefault="00A7619E" w:rsidP="00467272">
      <w:pPr>
        <w:widowControl w:val="0"/>
        <w:numPr>
          <w:ilvl w:val="1"/>
          <w:numId w:val="6"/>
        </w:numPr>
        <w:shd w:val="clear" w:color="auto" w:fill="FFFFFF"/>
        <w:ind w:left="709" w:right="-1" w:hanging="709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Банк не несет ответственность за убытки, возникшие в результате несвоевременного предоставления Клиентом документов о произошедших изменениях, указанных в </w:t>
      </w:r>
      <w:proofErr w:type="spellStart"/>
      <w:r w:rsidRPr="009D4E42">
        <w:rPr>
          <w:sz w:val="22"/>
          <w:szCs w:val="22"/>
        </w:rPr>
        <w:t>п.п</w:t>
      </w:r>
      <w:proofErr w:type="spellEnd"/>
      <w:r w:rsidRPr="009D4E42">
        <w:rPr>
          <w:sz w:val="22"/>
          <w:szCs w:val="22"/>
        </w:rPr>
        <w:t xml:space="preserve">. </w:t>
      </w:r>
      <w:r w:rsidR="00CD7049" w:rsidRPr="009D4E42">
        <w:rPr>
          <w:sz w:val="22"/>
          <w:szCs w:val="22"/>
        </w:rPr>
        <w:t>8</w:t>
      </w:r>
      <w:r w:rsidRPr="009D4E42">
        <w:rPr>
          <w:sz w:val="22"/>
          <w:szCs w:val="22"/>
        </w:rPr>
        <w:t>.</w:t>
      </w:r>
      <w:r w:rsidR="004A1302" w:rsidRPr="009D4E42">
        <w:rPr>
          <w:sz w:val="22"/>
          <w:szCs w:val="22"/>
        </w:rPr>
        <w:t>3</w:t>
      </w:r>
      <w:r w:rsidRPr="009D4E42">
        <w:rPr>
          <w:sz w:val="22"/>
          <w:szCs w:val="22"/>
        </w:rPr>
        <w:t xml:space="preserve">, </w:t>
      </w:r>
      <w:r w:rsidR="00CD7049" w:rsidRPr="009D4E42">
        <w:rPr>
          <w:sz w:val="22"/>
          <w:szCs w:val="22"/>
        </w:rPr>
        <w:t>9</w:t>
      </w:r>
      <w:r w:rsidRPr="009D4E42">
        <w:rPr>
          <w:sz w:val="22"/>
          <w:szCs w:val="22"/>
        </w:rPr>
        <w:t xml:space="preserve">.1, </w:t>
      </w:r>
      <w:r w:rsidR="00CD7049" w:rsidRPr="009D4E42">
        <w:rPr>
          <w:sz w:val="22"/>
          <w:szCs w:val="22"/>
        </w:rPr>
        <w:t>9</w:t>
      </w:r>
      <w:r w:rsidRPr="009D4E42">
        <w:rPr>
          <w:sz w:val="22"/>
          <w:szCs w:val="22"/>
        </w:rPr>
        <w:t>.</w:t>
      </w:r>
      <w:r w:rsidR="00493944" w:rsidRPr="009D4E42">
        <w:rPr>
          <w:sz w:val="22"/>
          <w:szCs w:val="22"/>
        </w:rPr>
        <w:t>2</w:t>
      </w:r>
      <w:r w:rsidRPr="009D4E42">
        <w:rPr>
          <w:sz w:val="22"/>
          <w:szCs w:val="22"/>
        </w:rPr>
        <w:t xml:space="preserve"> </w:t>
      </w:r>
      <w:r w:rsidR="007B05A3" w:rsidRPr="009D4E42">
        <w:rPr>
          <w:sz w:val="22"/>
          <w:szCs w:val="22"/>
        </w:rPr>
        <w:t>Условий обслуживания</w:t>
      </w:r>
      <w:r w:rsidRPr="009D4E42">
        <w:rPr>
          <w:sz w:val="22"/>
          <w:szCs w:val="22"/>
        </w:rPr>
        <w:t>.</w:t>
      </w:r>
    </w:p>
    <w:p w:rsidR="00A7619E" w:rsidRPr="009D4E42" w:rsidRDefault="001B355C" w:rsidP="00467272">
      <w:pPr>
        <w:widowControl w:val="0"/>
        <w:numPr>
          <w:ilvl w:val="1"/>
          <w:numId w:val="6"/>
        </w:numPr>
        <w:shd w:val="clear" w:color="auto" w:fill="FFFFFF"/>
        <w:ind w:left="709" w:right="-1" w:hanging="709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Банк не несет ответственности за последствия исполнения поручений, выданных неуполномоченными Клиентом лицами, в тех случаях, когда с использованием предусмотренных банковскими правилами процедур Банк не мог установить факта выдачи распоряжения неуполномоченными лицами.</w:t>
      </w:r>
      <w:r w:rsidR="00A7619E" w:rsidRPr="009D4E42">
        <w:rPr>
          <w:sz w:val="22"/>
          <w:szCs w:val="22"/>
        </w:rPr>
        <w:t xml:space="preserve">   </w:t>
      </w:r>
    </w:p>
    <w:p w:rsidR="0087665B" w:rsidRPr="009D4E42" w:rsidRDefault="0087665B" w:rsidP="00467272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993"/>
        </w:tabs>
        <w:autoSpaceDE w:val="0"/>
        <w:autoSpaceDN w:val="0"/>
        <w:ind w:left="709" w:hanging="709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Клиент несет ответственность за все операции с Картой, совершенные с момента ее получения в Банке до момента получения Банком Заявления о спорной транзакции </w:t>
      </w:r>
      <w:r w:rsidR="004A1302" w:rsidRPr="009D4E42">
        <w:rPr>
          <w:rFonts w:ascii="Times New Roman" w:hAnsi="Times New Roman"/>
        </w:rPr>
        <w:t>(</w:t>
      </w:r>
      <w:r w:rsidRPr="009D4E42">
        <w:rPr>
          <w:rFonts w:ascii="Times New Roman" w:hAnsi="Times New Roman"/>
        </w:rPr>
        <w:t>при отсутствии устного обращения в Банк или нарушении срока подачи Заявления об утрате Карты и (или) ее использовании без согласия Клиента/Держателя Карты</w:t>
      </w:r>
      <w:r w:rsidR="004A1302" w:rsidRPr="009D4E42">
        <w:rPr>
          <w:rFonts w:ascii="Times New Roman" w:hAnsi="Times New Roman"/>
        </w:rPr>
        <w:t>)</w:t>
      </w:r>
      <w:r w:rsidRPr="009D4E42">
        <w:rPr>
          <w:rFonts w:ascii="Times New Roman" w:hAnsi="Times New Roman"/>
        </w:rPr>
        <w:t>.</w:t>
      </w:r>
    </w:p>
    <w:p w:rsidR="0087665B" w:rsidRPr="009D4E42" w:rsidRDefault="0087665B" w:rsidP="00467272">
      <w:pPr>
        <w:pStyle w:val="a3"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709" w:hanging="709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lang w:eastAsia="ru-RU"/>
        </w:rPr>
        <w:t xml:space="preserve">В случае утраты Карты и (или) ее использования без согласия Клиента/Держателя Карты </w:t>
      </w:r>
      <w:r w:rsidR="004A1302" w:rsidRPr="009D4E42">
        <w:rPr>
          <w:rFonts w:ascii="Times New Roman" w:hAnsi="Times New Roman"/>
          <w:lang w:eastAsia="ru-RU"/>
        </w:rPr>
        <w:t xml:space="preserve">Клиент обязан </w:t>
      </w:r>
      <w:r w:rsidRPr="009D4E42">
        <w:rPr>
          <w:rFonts w:ascii="Times New Roman" w:hAnsi="Times New Roman"/>
          <w:lang w:eastAsia="ru-RU"/>
        </w:rPr>
        <w:t>незамедлительно выполнить следующие действия:</w:t>
      </w:r>
    </w:p>
    <w:p w:rsidR="0087665B" w:rsidRPr="009D4E42" w:rsidRDefault="0087665B" w:rsidP="003D6988">
      <w:pPr>
        <w:pStyle w:val="a3"/>
        <w:tabs>
          <w:tab w:val="left" w:pos="709"/>
          <w:tab w:val="left" w:pos="993"/>
        </w:tabs>
        <w:autoSpaceDE w:val="0"/>
        <w:autoSpaceDN w:val="0"/>
        <w:ind w:left="709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-</w:t>
      </w:r>
      <w:r w:rsidRPr="009D4E42">
        <w:rPr>
          <w:rFonts w:ascii="Times New Roman" w:hAnsi="Times New Roman"/>
          <w:lang w:eastAsia="ru-RU"/>
        </w:rPr>
        <w:tab/>
        <w:t>Незамедлительно обратиться в Банк по телефонам, указанным в Памятке Держателя карт ПАО Сбербанк, и следовать полученным инструкциям. Уведомление Клиента считается полученным в момент завершения телефонного разговора с оператором Контактного центра Банка. Любое устное обращение в Банк должно быть подтверждено Заявлением о спорной транзакции.</w:t>
      </w:r>
    </w:p>
    <w:p w:rsidR="0087665B" w:rsidRPr="009D4E42" w:rsidRDefault="0087665B" w:rsidP="003D6988">
      <w:pPr>
        <w:pStyle w:val="a3"/>
        <w:tabs>
          <w:tab w:val="left" w:pos="709"/>
          <w:tab w:val="left" w:pos="993"/>
        </w:tabs>
        <w:autoSpaceDE w:val="0"/>
        <w:autoSpaceDN w:val="0"/>
        <w:ind w:left="709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- В течение трех календарных дней с момента устного обращения в Банк, подать Заявление о спорной транзакции.</w:t>
      </w:r>
    </w:p>
    <w:p w:rsidR="0087665B" w:rsidRPr="009D4E42" w:rsidRDefault="0087665B" w:rsidP="00467272">
      <w:pPr>
        <w:pStyle w:val="a3"/>
        <w:tabs>
          <w:tab w:val="left" w:pos="709"/>
          <w:tab w:val="left" w:pos="993"/>
        </w:tabs>
        <w:autoSpaceDE w:val="0"/>
        <w:autoSpaceDN w:val="0"/>
        <w:ind w:left="709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Клиент несет ответственность за все операции с Картой, совершенные с момента ее получения в Банке до момента получения Банком устного сообщения об утрате Карты и (или) ее использовании без согласия Клиента/Держателя Карты.</w:t>
      </w:r>
    </w:p>
    <w:p w:rsidR="0087665B" w:rsidRPr="009D4E42" w:rsidRDefault="0087665B" w:rsidP="00467272">
      <w:pPr>
        <w:pStyle w:val="a3"/>
        <w:numPr>
          <w:ilvl w:val="1"/>
          <w:numId w:val="6"/>
        </w:numPr>
        <w:tabs>
          <w:tab w:val="left" w:pos="709"/>
          <w:tab w:val="left" w:pos="993"/>
        </w:tabs>
        <w:autoSpaceDE w:val="0"/>
        <w:autoSpaceDN w:val="0"/>
        <w:ind w:left="709" w:hanging="709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  <w:bCs/>
          <w:sz w:val="20"/>
          <w:szCs w:val="20"/>
        </w:rPr>
        <w:t xml:space="preserve"> </w:t>
      </w:r>
      <w:r w:rsidRPr="009D4E42">
        <w:rPr>
          <w:rFonts w:ascii="Times New Roman" w:hAnsi="Times New Roman"/>
        </w:rPr>
        <w:t xml:space="preserve">Клиент обязан в 3 (трех)- </w:t>
      </w:r>
      <w:proofErr w:type="spellStart"/>
      <w:r w:rsidRPr="009D4E42">
        <w:rPr>
          <w:rFonts w:ascii="Times New Roman" w:hAnsi="Times New Roman"/>
        </w:rPr>
        <w:t>дневный</w:t>
      </w:r>
      <w:proofErr w:type="spellEnd"/>
      <w:r w:rsidRPr="009D4E42">
        <w:rPr>
          <w:rFonts w:ascii="Times New Roman" w:hAnsi="Times New Roman"/>
        </w:rPr>
        <w:t xml:space="preserve"> срок со дня устного сообщения подать в Банк Заявление о спорной транзакции. В случае не подтверждения устного сообщения об утрате Карты и (или) ее использовании без согласия Клиента/Держателя Карты Заявлением о спорной транзакции устное </w:t>
      </w:r>
      <w:r w:rsidRPr="009D4E42">
        <w:rPr>
          <w:rFonts w:ascii="Times New Roman" w:hAnsi="Times New Roman"/>
        </w:rPr>
        <w:lastRenderedPageBreak/>
        <w:t>сообщение об утрате Карты и (или) ее использовании без согласия Клиента/Держателя Карты считается отозванным.</w:t>
      </w:r>
    </w:p>
    <w:p w:rsidR="0087665B" w:rsidRPr="009D4E42" w:rsidRDefault="0087665B" w:rsidP="00467272">
      <w:pPr>
        <w:pStyle w:val="a3"/>
        <w:tabs>
          <w:tab w:val="left" w:pos="709"/>
          <w:tab w:val="left" w:pos="993"/>
          <w:tab w:val="left" w:pos="1134"/>
        </w:tabs>
        <w:autoSpaceDE w:val="0"/>
        <w:autoSpaceDN w:val="0"/>
        <w:ind w:left="709"/>
        <w:jc w:val="both"/>
      </w:pPr>
      <w:r w:rsidRPr="009D4E42">
        <w:rPr>
          <w:rFonts w:ascii="Times New Roman" w:hAnsi="Times New Roman"/>
        </w:rPr>
        <w:t>Ответственность по операциям, совершенным с использованием Карты</w:t>
      </w:r>
      <w:r w:rsidR="004A1302" w:rsidRPr="009D4E42">
        <w:rPr>
          <w:rFonts w:ascii="Times New Roman" w:hAnsi="Times New Roman"/>
        </w:rPr>
        <w:t>, если</w:t>
      </w:r>
      <w:r w:rsidRPr="009D4E42">
        <w:rPr>
          <w:rFonts w:ascii="Times New Roman" w:hAnsi="Times New Roman"/>
        </w:rPr>
        <w:t xml:space="preserve"> по истечении трехдневного срока со дня устного сообщения об утрате Карты и (или) ее использовании без согласия Клиента/Держателя Карты </w:t>
      </w:r>
      <w:r w:rsidR="004A1302" w:rsidRPr="009D4E42">
        <w:rPr>
          <w:rFonts w:ascii="Times New Roman" w:hAnsi="Times New Roman"/>
        </w:rPr>
        <w:t xml:space="preserve">Клиентом </w:t>
      </w:r>
      <w:r w:rsidRPr="009D4E42">
        <w:rPr>
          <w:rFonts w:ascii="Times New Roman" w:hAnsi="Times New Roman"/>
        </w:rPr>
        <w:t>не</w:t>
      </w:r>
      <w:r w:rsidR="004A1302" w:rsidRPr="009D4E42">
        <w:rPr>
          <w:rFonts w:ascii="Times New Roman" w:hAnsi="Times New Roman"/>
        </w:rPr>
        <w:t xml:space="preserve"> </w:t>
      </w:r>
      <w:r w:rsidRPr="009D4E42">
        <w:rPr>
          <w:rFonts w:ascii="Times New Roman" w:hAnsi="Times New Roman"/>
        </w:rPr>
        <w:t>представлен</w:t>
      </w:r>
      <w:r w:rsidR="004A1302" w:rsidRPr="009D4E42">
        <w:rPr>
          <w:rFonts w:ascii="Times New Roman" w:hAnsi="Times New Roman"/>
        </w:rPr>
        <w:t>о</w:t>
      </w:r>
      <w:r w:rsidRPr="009D4E42">
        <w:rPr>
          <w:rFonts w:ascii="Times New Roman" w:hAnsi="Times New Roman"/>
        </w:rPr>
        <w:t xml:space="preserve"> Заявлени</w:t>
      </w:r>
      <w:r w:rsidR="004A1302" w:rsidRPr="009D4E42">
        <w:rPr>
          <w:rFonts w:ascii="Times New Roman" w:hAnsi="Times New Roman"/>
        </w:rPr>
        <w:t>е</w:t>
      </w:r>
      <w:r w:rsidRPr="009D4E42">
        <w:rPr>
          <w:rFonts w:ascii="Times New Roman" w:hAnsi="Times New Roman"/>
        </w:rPr>
        <w:t xml:space="preserve"> о спорной транзакции, несет Клиент</w:t>
      </w:r>
      <w:r w:rsidR="004A1302" w:rsidRPr="009D4E42">
        <w:rPr>
          <w:rFonts w:ascii="Times New Roman" w:hAnsi="Times New Roman"/>
        </w:rPr>
        <w:t xml:space="preserve"> (п.</w:t>
      </w:r>
      <w:r w:rsidR="009E130E" w:rsidRPr="009D4E42">
        <w:rPr>
          <w:rFonts w:ascii="Times New Roman" w:hAnsi="Times New Roman"/>
        </w:rPr>
        <w:t>10</w:t>
      </w:r>
      <w:r w:rsidR="004A1302" w:rsidRPr="009D4E42">
        <w:rPr>
          <w:rFonts w:ascii="Times New Roman" w:hAnsi="Times New Roman"/>
        </w:rPr>
        <w:t>.8 Условий обслуживания)</w:t>
      </w:r>
      <w:r w:rsidRPr="009D4E42">
        <w:rPr>
          <w:rFonts w:ascii="Times New Roman" w:hAnsi="Times New Roman"/>
        </w:rPr>
        <w:t>.</w:t>
      </w:r>
    </w:p>
    <w:p w:rsidR="0087665B" w:rsidRPr="009D4E42" w:rsidRDefault="0087665B" w:rsidP="00BA6FF7">
      <w:pPr>
        <w:widowControl w:val="0"/>
        <w:shd w:val="clear" w:color="auto" w:fill="FFFFFF"/>
        <w:ind w:left="540" w:right="-1"/>
        <w:jc w:val="both"/>
        <w:rPr>
          <w:sz w:val="22"/>
          <w:szCs w:val="22"/>
        </w:rPr>
      </w:pPr>
    </w:p>
    <w:p w:rsidR="000B2A20" w:rsidRPr="009D4E42" w:rsidRDefault="000B2A20" w:rsidP="000B2A20">
      <w:pPr>
        <w:widowControl w:val="0"/>
        <w:jc w:val="both"/>
        <w:rPr>
          <w:b/>
          <w:bCs/>
        </w:rPr>
      </w:pPr>
    </w:p>
    <w:p w:rsidR="00A05604" w:rsidRPr="009D4E42" w:rsidRDefault="00640EFE" w:rsidP="00467272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D4E42">
        <w:rPr>
          <w:rFonts w:ascii="Times New Roman" w:hAnsi="Times New Roman"/>
          <w:b/>
          <w:bCs/>
        </w:rPr>
        <w:t>ДОПОЛНИТЕЛЬНЫЕ УСЛУГИ</w:t>
      </w:r>
      <w:r w:rsidR="00486F47" w:rsidRPr="009D4E42">
        <w:rPr>
          <w:rFonts w:ascii="Times New Roman" w:hAnsi="Times New Roman"/>
          <w:b/>
          <w:bCs/>
        </w:rPr>
        <w:t>, ПРЕДОСТАВЛЯЕМЫЕ</w:t>
      </w:r>
      <w:r w:rsidRPr="009D4E42">
        <w:rPr>
          <w:rFonts w:ascii="Times New Roman" w:hAnsi="Times New Roman"/>
          <w:b/>
          <w:bCs/>
        </w:rPr>
        <w:t xml:space="preserve"> В РАМКАХ </w:t>
      </w:r>
      <w:r w:rsidR="007C0840" w:rsidRPr="009D4E42">
        <w:rPr>
          <w:rFonts w:ascii="Times New Roman" w:hAnsi="Times New Roman"/>
          <w:b/>
          <w:bCs/>
        </w:rPr>
        <w:t xml:space="preserve">ПРОДУКТА  </w:t>
      </w:r>
      <w:r w:rsidR="0011376E" w:rsidRPr="009D4E42">
        <w:rPr>
          <w:rFonts w:ascii="Times New Roman" w:hAnsi="Times New Roman"/>
          <w:b/>
          <w:bCs/>
        </w:rPr>
        <w:t>«</w:t>
      </w:r>
      <w:r w:rsidR="009064E4" w:rsidRPr="009D4E42">
        <w:rPr>
          <w:rFonts w:ascii="Times New Roman" w:hAnsi="Times New Roman"/>
          <w:b/>
          <w:bCs/>
        </w:rPr>
        <w:t>КОРПОРАТИВНАЯ КРЕДИТНАЯ</w:t>
      </w:r>
      <w:r w:rsidR="007C0840" w:rsidRPr="009D4E42">
        <w:rPr>
          <w:rFonts w:ascii="Times New Roman" w:hAnsi="Times New Roman"/>
          <w:b/>
          <w:bCs/>
        </w:rPr>
        <w:t xml:space="preserve"> КАРТА</w:t>
      </w:r>
      <w:r w:rsidR="0011376E" w:rsidRPr="009D4E42">
        <w:rPr>
          <w:rFonts w:ascii="Times New Roman" w:hAnsi="Times New Roman"/>
          <w:b/>
          <w:bCs/>
        </w:rPr>
        <w:t>»</w:t>
      </w:r>
      <w:r w:rsidR="007C0840" w:rsidRPr="009D4E42">
        <w:rPr>
          <w:rFonts w:ascii="Times New Roman" w:hAnsi="Times New Roman"/>
          <w:b/>
          <w:bCs/>
        </w:rPr>
        <w:t xml:space="preserve"> </w:t>
      </w:r>
    </w:p>
    <w:p w:rsidR="009A1725" w:rsidRPr="009D4E42" w:rsidRDefault="009A1725" w:rsidP="00467272">
      <w:pPr>
        <w:pStyle w:val="a3"/>
        <w:numPr>
          <w:ilvl w:val="1"/>
          <w:numId w:val="6"/>
        </w:numPr>
        <w:ind w:left="709" w:hanging="709"/>
        <w:jc w:val="both"/>
      </w:pPr>
      <w:r w:rsidRPr="009D4E42">
        <w:rPr>
          <w:rFonts w:ascii="Times New Roman" w:hAnsi="Times New Roman"/>
        </w:rPr>
        <w:t xml:space="preserve">Предоставление </w:t>
      </w:r>
      <w:r w:rsidR="00F31E4A" w:rsidRPr="009D4E42">
        <w:rPr>
          <w:rFonts w:ascii="Times New Roman" w:hAnsi="Times New Roman"/>
        </w:rPr>
        <w:t xml:space="preserve">кредита (в пределах установленного </w:t>
      </w:r>
      <w:r w:rsidRPr="009D4E42">
        <w:rPr>
          <w:rFonts w:ascii="Times New Roman" w:hAnsi="Times New Roman"/>
        </w:rPr>
        <w:t>кредитного лимита</w:t>
      </w:r>
      <w:r w:rsidR="00F31E4A" w:rsidRPr="009D4E42">
        <w:rPr>
          <w:rFonts w:ascii="Times New Roman" w:hAnsi="Times New Roman"/>
        </w:rPr>
        <w:t>)</w:t>
      </w:r>
      <w:r w:rsidRPr="009D4E42">
        <w:rPr>
          <w:rFonts w:ascii="Times New Roman" w:hAnsi="Times New Roman"/>
        </w:rPr>
        <w:t xml:space="preserve"> для </w:t>
      </w:r>
      <w:r w:rsidR="00144CB4" w:rsidRPr="009D4E42">
        <w:rPr>
          <w:rFonts w:ascii="Times New Roman" w:hAnsi="Times New Roman"/>
        </w:rPr>
        <w:t xml:space="preserve">осуществления операций с использованием </w:t>
      </w:r>
      <w:r w:rsidR="00F31E4A" w:rsidRPr="009D4E42">
        <w:rPr>
          <w:rFonts w:ascii="Times New Roman" w:hAnsi="Times New Roman"/>
        </w:rPr>
        <w:t>К</w:t>
      </w:r>
      <w:r w:rsidR="00144CB4" w:rsidRPr="009D4E42">
        <w:rPr>
          <w:rFonts w:ascii="Times New Roman" w:hAnsi="Times New Roman"/>
        </w:rPr>
        <w:t xml:space="preserve">арты в соответствии с </w:t>
      </w:r>
      <w:r w:rsidR="000B6551" w:rsidRPr="009D4E42">
        <w:rPr>
          <w:rFonts w:ascii="Times New Roman" w:hAnsi="Times New Roman"/>
        </w:rPr>
        <w:t>Условиями кредитования по продукту «Корпоративная кредитная карта».</w:t>
      </w:r>
    </w:p>
    <w:p w:rsidR="00C477C1" w:rsidRPr="009D4E42" w:rsidRDefault="00C477C1" w:rsidP="00C477C1">
      <w:pPr>
        <w:widowControl w:val="0"/>
        <w:rPr>
          <w:sz w:val="16"/>
          <w:szCs w:val="16"/>
        </w:rPr>
      </w:pPr>
    </w:p>
    <w:p w:rsidR="00C477C1" w:rsidRPr="009D4E42" w:rsidRDefault="00C477C1" w:rsidP="009F4D0C">
      <w:pPr>
        <w:widowControl w:val="0"/>
        <w:ind w:left="567"/>
        <w:jc w:val="both"/>
        <w:rPr>
          <w:sz w:val="22"/>
          <w:szCs w:val="22"/>
        </w:rPr>
      </w:pPr>
    </w:p>
    <w:p w:rsidR="00AE6BCC" w:rsidRPr="009D4E42" w:rsidRDefault="00AE6BCC" w:rsidP="00467272">
      <w:pPr>
        <w:pStyle w:val="a3"/>
        <w:widowControl w:val="0"/>
        <w:numPr>
          <w:ilvl w:val="0"/>
          <w:numId w:val="6"/>
        </w:numPr>
        <w:spacing w:before="60"/>
        <w:rPr>
          <w:rFonts w:ascii="Times New Roman" w:hAnsi="Times New Roman"/>
          <w:b/>
          <w:bCs/>
        </w:rPr>
      </w:pPr>
      <w:r w:rsidRPr="009D4E42">
        <w:rPr>
          <w:rFonts w:ascii="Times New Roman" w:hAnsi="Times New Roman"/>
          <w:b/>
          <w:bCs/>
        </w:rPr>
        <w:t>СРОК ДЕЙСТВИЯ ДОГОВОРА</w:t>
      </w:r>
      <w:r w:rsidR="007C0840" w:rsidRPr="009D4E42">
        <w:rPr>
          <w:rFonts w:ascii="Times New Roman" w:hAnsi="Times New Roman"/>
          <w:b/>
          <w:bCs/>
        </w:rPr>
        <w:t xml:space="preserve"> СПЕЦИАЛЬНОГО</w:t>
      </w:r>
      <w:r w:rsidRPr="009D4E42">
        <w:rPr>
          <w:rFonts w:ascii="Times New Roman" w:hAnsi="Times New Roman"/>
          <w:b/>
          <w:bCs/>
        </w:rPr>
        <w:t xml:space="preserve"> СЧЕТА, ПОРЯДОК ЕГО ИЗМЕНЕНИЯ И РАСТОРЖЕНИЯ </w:t>
      </w:r>
    </w:p>
    <w:p w:rsidR="00B86E73" w:rsidRPr="009D4E42" w:rsidRDefault="00B86E73" w:rsidP="00B86E73">
      <w:pPr>
        <w:pStyle w:val="a3"/>
        <w:widowControl w:val="0"/>
        <w:spacing w:before="60"/>
        <w:ind w:left="480"/>
        <w:rPr>
          <w:b/>
          <w:bCs/>
        </w:rPr>
      </w:pPr>
    </w:p>
    <w:p w:rsidR="00AE6BCC" w:rsidRPr="009D4E42" w:rsidRDefault="007D1FB3" w:rsidP="00467272">
      <w:pPr>
        <w:pStyle w:val="a3"/>
        <w:widowControl w:val="0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>ДСС</w:t>
      </w:r>
      <w:r w:rsidR="00AE6BCC" w:rsidRPr="009D4E42">
        <w:rPr>
          <w:rFonts w:ascii="Times New Roman" w:hAnsi="Times New Roman"/>
          <w:lang w:eastAsia="ru-RU"/>
        </w:rPr>
        <w:t xml:space="preserve"> действует без ограничения срока. </w:t>
      </w:r>
    </w:p>
    <w:p w:rsidR="00A043B1" w:rsidRPr="009D4E42" w:rsidRDefault="00AE6BCC" w:rsidP="00467272">
      <w:pPr>
        <w:pStyle w:val="a3"/>
        <w:widowControl w:val="0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 xml:space="preserve">Клиент вправе в любое время в одностороннем порядке расторгнуть </w:t>
      </w:r>
      <w:r w:rsidR="007D1FB3" w:rsidRPr="009D4E42">
        <w:rPr>
          <w:rFonts w:ascii="Times New Roman" w:hAnsi="Times New Roman"/>
          <w:lang w:eastAsia="ru-RU"/>
        </w:rPr>
        <w:t>ДСС</w:t>
      </w:r>
      <w:r w:rsidRPr="009D4E42">
        <w:rPr>
          <w:rFonts w:ascii="Times New Roman" w:hAnsi="Times New Roman"/>
          <w:lang w:eastAsia="ru-RU"/>
        </w:rPr>
        <w:t xml:space="preserve"> на основании письменного заявления</w:t>
      </w:r>
      <w:r w:rsidR="00EF5E49" w:rsidRPr="009D4E42">
        <w:rPr>
          <w:rFonts w:ascii="Times New Roman" w:hAnsi="Times New Roman"/>
          <w:lang w:eastAsia="ru-RU"/>
        </w:rPr>
        <w:t xml:space="preserve"> (по форме Банка)</w:t>
      </w:r>
      <w:r w:rsidR="000F3ED2" w:rsidRPr="009D4E42">
        <w:rPr>
          <w:rFonts w:ascii="Times New Roman" w:hAnsi="Times New Roman"/>
          <w:lang w:eastAsia="ru-RU"/>
        </w:rPr>
        <w:t xml:space="preserve"> </w:t>
      </w:r>
      <w:r w:rsidR="007C0840" w:rsidRPr="009D4E42">
        <w:rPr>
          <w:rFonts w:ascii="Times New Roman" w:hAnsi="Times New Roman"/>
          <w:lang w:eastAsia="ru-RU"/>
        </w:rPr>
        <w:t>одновременно с расторжением Договора</w:t>
      </w:r>
      <w:r w:rsidR="00B3780F" w:rsidRPr="009D4E42">
        <w:rPr>
          <w:rFonts w:ascii="Times New Roman" w:hAnsi="Times New Roman"/>
          <w:lang w:eastAsia="ru-RU"/>
        </w:rPr>
        <w:t xml:space="preserve"> кредитования, заключенного в соответствии с Условиями кредитования по продукту «Корпоративная кредитная карта»</w:t>
      </w:r>
      <w:r w:rsidRPr="009D4E42">
        <w:rPr>
          <w:rFonts w:ascii="Times New Roman" w:hAnsi="Times New Roman"/>
          <w:lang w:eastAsia="ru-RU"/>
        </w:rPr>
        <w:t xml:space="preserve">. Форма Заявления размещена на </w:t>
      </w:r>
      <w:r w:rsidR="00EF5E49" w:rsidRPr="009D4E42">
        <w:rPr>
          <w:rFonts w:ascii="Times New Roman" w:hAnsi="Times New Roman"/>
          <w:lang w:eastAsia="ru-RU"/>
        </w:rPr>
        <w:t>О</w:t>
      </w:r>
      <w:r w:rsidRPr="009D4E42">
        <w:rPr>
          <w:rFonts w:ascii="Times New Roman" w:hAnsi="Times New Roman"/>
          <w:lang w:eastAsia="ru-RU"/>
        </w:rPr>
        <w:t xml:space="preserve">фициальном сайте Банка в сети </w:t>
      </w:r>
      <w:r w:rsidR="00BC7609" w:rsidRPr="009D4E42">
        <w:rPr>
          <w:rFonts w:ascii="Times New Roman" w:hAnsi="Times New Roman"/>
          <w:lang w:eastAsia="ru-RU"/>
        </w:rPr>
        <w:t>и</w:t>
      </w:r>
      <w:r w:rsidRPr="009D4E42">
        <w:rPr>
          <w:rFonts w:ascii="Times New Roman" w:hAnsi="Times New Roman"/>
          <w:lang w:eastAsia="ru-RU"/>
        </w:rPr>
        <w:t xml:space="preserve">нтернет. </w:t>
      </w:r>
      <w:r w:rsidR="009E130E" w:rsidRPr="009D4E42">
        <w:rPr>
          <w:rFonts w:ascii="Times New Roman" w:hAnsi="Times New Roman"/>
        </w:rPr>
        <w:t xml:space="preserve">Закрытие Счета производится по истечении 45 календарных дней со дня возврата Карт или подачи Клиентом заявления об утрате Карт или подачи Клиентом заявления о прекращении действия Карт, выпущенных к Счету, при условии завершения мероприятий по урегулированию спорных транзакций по Картам. </w:t>
      </w:r>
      <w:r w:rsidR="00C85F01" w:rsidRPr="009D4E42">
        <w:rPr>
          <w:rFonts w:ascii="Times New Roman" w:hAnsi="Times New Roman"/>
          <w:lang w:eastAsia="ru-RU"/>
        </w:rPr>
        <w:t xml:space="preserve">Банк </w:t>
      </w:r>
      <w:r w:rsidR="007C0840" w:rsidRPr="009D4E42">
        <w:rPr>
          <w:rFonts w:ascii="Times New Roman" w:hAnsi="Times New Roman"/>
          <w:lang w:eastAsia="ru-RU"/>
        </w:rPr>
        <w:t xml:space="preserve">при наличии </w:t>
      </w:r>
      <w:r w:rsidR="00CD4877" w:rsidRPr="009D4E42">
        <w:rPr>
          <w:rFonts w:ascii="Times New Roman" w:hAnsi="Times New Roman"/>
          <w:lang w:eastAsia="ru-RU"/>
        </w:rPr>
        <w:t xml:space="preserve">на Счете </w:t>
      </w:r>
      <w:r w:rsidR="007C0840" w:rsidRPr="009D4E42">
        <w:rPr>
          <w:rFonts w:ascii="Times New Roman" w:hAnsi="Times New Roman"/>
          <w:lang w:eastAsia="ru-RU"/>
        </w:rPr>
        <w:t>остатка собственных денежных сре</w:t>
      </w:r>
      <w:proofErr w:type="gramStart"/>
      <w:r w:rsidR="007C0840" w:rsidRPr="009D4E42">
        <w:rPr>
          <w:rFonts w:ascii="Times New Roman" w:hAnsi="Times New Roman"/>
          <w:lang w:eastAsia="ru-RU"/>
        </w:rPr>
        <w:t>дств</w:t>
      </w:r>
      <w:r w:rsidR="00CD4877" w:rsidRPr="009D4E42">
        <w:rPr>
          <w:rFonts w:ascii="Times New Roman" w:hAnsi="Times New Roman"/>
          <w:lang w:eastAsia="ru-RU"/>
        </w:rPr>
        <w:t xml:space="preserve"> Кл</w:t>
      </w:r>
      <w:proofErr w:type="gramEnd"/>
      <w:r w:rsidR="00CD4877" w:rsidRPr="009D4E42">
        <w:rPr>
          <w:rFonts w:ascii="Times New Roman" w:hAnsi="Times New Roman"/>
          <w:lang w:eastAsia="ru-RU"/>
        </w:rPr>
        <w:t>иента</w:t>
      </w:r>
      <w:r w:rsidRPr="009D4E42">
        <w:rPr>
          <w:rFonts w:ascii="Times New Roman" w:hAnsi="Times New Roman"/>
          <w:lang w:eastAsia="ru-RU"/>
        </w:rPr>
        <w:t xml:space="preserve"> </w:t>
      </w:r>
      <w:r w:rsidR="003662AD" w:rsidRPr="009D4E42">
        <w:rPr>
          <w:rFonts w:ascii="Times New Roman" w:hAnsi="Times New Roman"/>
          <w:lang w:eastAsia="ru-RU"/>
        </w:rPr>
        <w:t xml:space="preserve">выдает его Клиенту либо </w:t>
      </w:r>
      <w:r w:rsidRPr="009D4E42">
        <w:rPr>
          <w:rFonts w:ascii="Times New Roman" w:hAnsi="Times New Roman"/>
          <w:lang w:eastAsia="ru-RU"/>
        </w:rPr>
        <w:t xml:space="preserve">по его указанию </w:t>
      </w:r>
      <w:r w:rsidR="00C85F01" w:rsidRPr="009D4E42">
        <w:rPr>
          <w:rFonts w:ascii="Times New Roman" w:hAnsi="Times New Roman"/>
          <w:lang w:eastAsia="ru-RU"/>
        </w:rPr>
        <w:t>переводит</w:t>
      </w:r>
      <w:r w:rsidR="00CD4877" w:rsidRPr="009D4E42">
        <w:rPr>
          <w:rFonts w:ascii="Times New Roman" w:hAnsi="Times New Roman"/>
          <w:lang w:eastAsia="ru-RU"/>
        </w:rPr>
        <w:t xml:space="preserve"> остаток</w:t>
      </w:r>
      <w:r w:rsidRPr="009D4E42">
        <w:rPr>
          <w:rFonts w:ascii="Times New Roman" w:hAnsi="Times New Roman"/>
          <w:lang w:eastAsia="ru-RU"/>
        </w:rPr>
        <w:t xml:space="preserve"> на другой счет не позднее 7 (Семи) рабочих дней после получения соответствующего письменного заявления Клиента при отсутствии ограничений по распоряжению денежными средствами в порядке, установленном действующим законодательством РФ.</w:t>
      </w:r>
    </w:p>
    <w:p w:rsidR="00AE6BCC" w:rsidRPr="009D4E42" w:rsidRDefault="00AE6BCC" w:rsidP="00467272">
      <w:pPr>
        <w:pStyle w:val="a3"/>
        <w:widowControl w:val="0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 xml:space="preserve">При наличии ограничений по распоряжению денежными средствами на </w:t>
      </w:r>
      <w:r w:rsidR="00BC7609" w:rsidRPr="009D4E42">
        <w:rPr>
          <w:rFonts w:ascii="Times New Roman" w:hAnsi="Times New Roman"/>
          <w:lang w:eastAsia="ru-RU"/>
        </w:rPr>
        <w:t>С</w:t>
      </w:r>
      <w:r w:rsidRPr="009D4E42">
        <w:rPr>
          <w:rFonts w:ascii="Times New Roman" w:hAnsi="Times New Roman"/>
          <w:lang w:eastAsia="ru-RU"/>
        </w:rPr>
        <w:t xml:space="preserve">чете и наличии денежных средств на нем, </w:t>
      </w:r>
      <w:r w:rsidR="00BC7609" w:rsidRPr="009D4E42">
        <w:rPr>
          <w:rFonts w:ascii="Times New Roman" w:hAnsi="Times New Roman"/>
          <w:lang w:eastAsia="ru-RU"/>
        </w:rPr>
        <w:t>С</w:t>
      </w:r>
      <w:r w:rsidRPr="009D4E42">
        <w:rPr>
          <w:rFonts w:ascii="Times New Roman" w:hAnsi="Times New Roman"/>
          <w:lang w:eastAsia="ru-RU"/>
        </w:rPr>
        <w:t xml:space="preserve">чет не </w:t>
      </w:r>
      <w:r w:rsidR="00C85F01" w:rsidRPr="009D4E42">
        <w:rPr>
          <w:rFonts w:ascii="Times New Roman" w:hAnsi="Times New Roman"/>
          <w:lang w:eastAsia="ru-RU"/>
        </w:rPr>
        <w:t xml:space="preserve">подлежит </w:t>
      </w:r>
      <w:r w:rsidRPr="009D4E42">
        <w:rPr>
          <w:rFonts w:ascii="Times New Roman" w:hAnsi="Times New Roman"/>
          <w:lang w:eastAsia="ru-RU"/>
        </w:rPr>
        <w:t>закры</w:t>
      </w:r>
      <w:r w:rsidR="00C85F01" w:rsidRPr="009D4E42">
        <w:rPr>
          <w:rFonts w:ascii="Times New Roman" w:hAnsi="Times New Roman"/>
          <w:lang w:eastAsia="ru-RU"/>
        </w:rPr>
        <w:t>тию</w:t>
      </w:r>
      <w:r w:rsidRPr="009D4E42">
        <w:rPr>
          <w:rFonts w:ascii="Times New Roman" w:hAnsi="Times New Roman"/>
          <w:lang w:eastAsia="ru-RU"/>
        </w:rPr>
        <w:t xml:space="preserve"> до отмены соответствующих ограничений. Закрытие </w:t>
      </w:r>
      <w:r w:rsidR="00BC7609" w:rsidRPr="009D4E42">
        <w:rPr>
          <w:rFonts w:ascii="Times New Roman" w:hAnsi="Times New Roman"/>
          <w:lang w:eastAsia="ru-RU"/>
        </w:rPr>
        <w:t>С</w:t>
      </w:r>
      <w:r w:rsidRPr="009D4E42">
        <w:rPr>
          <w:rFonts w:ascii="Times New Roman" w:hAnsi="Times New Roman"/>
          <w:lang w:eastAsia="ru-RU"/>
        </w:rPr>
        <w:t>чета производится после отмены ограничений не позднее рабочего дня, следующего за днем списания денежных средств с</w:t>
      </w:r>
      <w:r w:rsidR="00BC7609" w:rsidRPr="009D4E42">
        <w:rPr>
          <w:rFonts w:ascii="Times New Roman" w:hAnsi="Times New Roman"/>
          <w:lang w:eastAsia="ru-RU"/>
        </w:rPr>
        <w:t>о С</w:t>
      </w:r>
      <w:r w:rsidRPr="009D4E42">
        <w:rPr>
          <w:rFonts w:ascii="Times New Roman" w:hAnsi="Times New Roman"/>
          <w:lang w:eastAsia="ru-RU"/>
        </w:rPr>
        <w:t>чета для их выдачи Клиенту или пере</w:t>
      </w:r>
      <w:r w:rsidR="00BC7609" w:rsidRPr="009D4E42">
        <w:rPr>
          <w:rFonts w:ascii="Times New Roman" w:hAnsi="Times New Roman"/>
          <w:lang w:eastAsia="ru-RU"/>
        </w:rPr>
        <w:t>вода</w:t>
      </w:r>
      <w:r w:rsidRPr="009D4E42">
        <w:rPr>
          <w:rFonts w:ascii="Times New Roman" w:hAnsi="Times New Roman"/>
          <w:lang w:eastAsia="ru-RU"/>
        </w:rPr>
        <w:t xml:space="preserve"> на другой счет.</w:t>
      </w:r>
    </w:p>
    <w:p w:rsidR="00AE6BCC" w:rsidRPr="009D4E42" w:rsidRDefault="00AE6BCC" w:rsidP="00467272">
      <w:pPr>
        <w:pStyle w:val="a3"/>
        <w:widowControl w:val="0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 xml:space="preserve">При наличии ограничений по распоряжению денежными средствами на </w:t>
      </w:r>
      <w:r w:rsidR="00BC7609" w:rsidRPr="009D4E42">
        <w:rPr>
          <w:rFonts w:ascii="Times New Roman" w:hAnsi="Times New Roman"/>
          <w:lang w:eastAsia="ru-RU"/>
        </w:rPr>
        <w:t>С</w:t>
      </w:r>
      <w:r w:rsidRPr="009D4E42">
        <w:rPr>
          <w:rFonts w:ascii="Times New Roman" w:hAnsi="Times New Roman"/>
          <w:lang w:eastAsia="ru-RU"/>
        </w:rPr>
        <w:t xml:space="preserve">чете и отсутствии на нем денежных средств, </w:t>
      </w:r>
      <w:r w:rsidR="00BC7609" w:rsidRPr="009D4E42">
        <w:rPr>
          <w:rFonts w:ascii="Times New Roman" w:hAnsi="Times New Roman"/>
          <w:lang w:eastAsia="ru-RU"/>
        </w:rPr>
        <w:t>С</w:t>
      </w:r>
      <w:r w:rsidRPr="009D4E42">
        <w:rPr>
          <w:rFonts w:ascii="Times New Roman" w:hAnsi="Times New Roman"/>
          <w:lang w:eastAsia="ru-RU"/>
        </w:rPr>
        <w:t xml:space="preserve">чет закрывается не позднее рабочего дня, следующего за днем прекращения </w:t>
      </w:r>
      <w:r w:rsidR="007D1FB3" w:rsidRPr="009D4E42">
        <w:rPr>
          <w:rFonts w:ascii="Times New Roman" w:hAnsi="Times New Roman"/>
          <w:lang w:eastAsia="ru-RU"/>
        </w:rPr>
        <w:t>ДСС</w:t>
      </w:r>
      <w:r w:rsidRPr="009D4E42">
        <w:rPr>
          <w:rFonts w:ascii="Times New Roman" w:hAnsi="Times New Roman"/>
          <w:lang w:eastAsia="ru-RU"/>
        </w:rPr>
        <w:t>.</w:t>
      </w:r>
    </w:p>
    <w:p w:rsidR="00AE6BCC" w:rsidRPr="009D4E42" w:rsidRDefault="00AE6BCC" w:rsidP="00467272">
      <w:pPr>
        <w:pStyle w:val="a3"/>
        <w:widowControl w:val="0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lang w:eastAsia="ru-RU"/>
        </w:rPr>
      </w:pPr>
      <w:r w:rsidRPr="009D4E42">
        <w:rPr>
          <w:rFonts w:ascii="Times New Roman" w:hAnsi="Times New Roman"/>
          <w:lang w:eastAsia="ru-RU"/>
        </w:rPr>
        <w:t xml:space="preserve">Банк вправе расторгнуть </w:t>
      </w:r>
      <w:r w:rsidR="007D1FB3" w:rsidRPr="009D4E42">
        <w:rPr>
          <w:rFonts w:ascii="Times New Roman" w:hAnsi="Times New Roman"/>
          <w:lang w:eastAsia="ru-RU"/>
        </w:rPr>
        <w:t>ДСС</w:t>
      </w:r>
      <w:r w:rsidR="00607C60" w:rsidRPr="009D4E42">
        <w:rPr>
          <w:rFonts w:ascii="Times New Roman" w:hAnsi="Times New Roman"/>
          <w:lang w:eastAsia="ru-RU"/>
        </w:rPr>
        <w:t xml:space="preserve"> в одностороннем порядке</w:t>
      </w:r>
      <w:r w:rsidRPr="009D4E42">
        <w:rPr>
          <w:rFonts w:ascii="Times New Roman" w:hAnsi="Times New Roman"/>
          <w:lang w:eastAsia="ru-RU"/>
        </w:rPr>
        <w:t>:</w:t>
      </w:r>
    </w:p>
    <w:p w:rsidR="00AE6BCC" w:rsidRPr="009D4E42" w:rsidRDefault="00AE6BCC" w:rsidP="009E137D">
      <w:pPr>
        <w:pStyle w:val="a3"/>
        <w:widowControl w:val="0"/>
        <w:numPr>
          <w:ilvl w:val="0"/>
          <w:numId w:val="2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при отсутствии в течение двух лет денежных средств на </w:t>
      </w:r>
      <w:r w:rsidR="00BC7609" w:rsidRPr="009D4E42">
        <w:rPr>
          <w:rFonts w:ascii="Times New Roman" w:hAnsi="Times New Roman"/>
        </w:rPr>
        <w:t>С</w:t>
      </w:r>
      <w:r w:rsidRPr="009D4E42">
        <w:rPr>
          <w:rFonts w:ascii="Times New Roman" w:hAnsi="Times New Roman"/>
        </w:rPr>
        <w:t xml:space="preserve">чете и операций по нему. При этом </w:t>
      </w:r>
      <w:r w:rsidR="007D1FB3" w:rsidRPr="009D4E42">
        <w:rPr>
          <w:rFonts w:ascii="Times New Roman" w:hAnsi="Times New Roman"/>
        </w:rPr>
        <w:t>ДСС</w:t>
      </w:r>
      <w:r w:rsidRPr="009D4E42">
        <w:rPr>
          <w:rFonts w:ascii="Times New Roman" w:hAnsi="Times New Roman"/>
        </w:rPr>
        <w:t xml:space="preserve"> будет считаться расторгнутым по истечении двух месяцев со дня направления Банком Клиенту письменного уведомления о расторжении </w:t>
      </w:r>
      <w:r w:rsidR="007D1FB3" w:rsidRPr="009D4E42">
        <w:rPr>
          <w:rFonts w:ascii="Times New Roman" w:hAnsi="Times New Roman"/>
        </w:rPr>
        <w:t>ДСС</w:t>
      </w:r>
      <w:r w:rsidRPr="009D4E42">
        <w:rPr>
          <w:rFonts w:ascii="Times New Roman" w:hAnsi="Times New Roman"/>
        </w:rPr>
        <w:t xml:space="preserve">, если на </w:t>
      </w:r>
      <w:r w:rsidR="00BC7609" w:rsidRPr="009D4E42">
        <w:rPr>
          <w:rFonts w:ascii="Times New Roman" w:hAnsi="Times New Roman"/>
        </w:rPr>
        <w:t>С</w:t>
      </w:r>
      <w:r w:rsidRPr="009D4E42">
        <w:rPr>
          <w:rFonts w:ascii="Times New Roman" w:hAnsi="Times New Roman"/>
        </w:rPr>
        <w:t xml:space="preserve">чет в течение этого срока </w:t>
      </w:r>
      <w:r w:rsidR="00607C60" w:rsidRPr="009D4E42">
        <w:rPr>
          <w:rFonts w:ascii="Times New Roman" w:hAnsi="Times New Roman"/>
        </w:rPr>
        <w:t>не поступили денежные средства;</w:t>
      </w:r>
    </w:p>
    <w:p w:rsidR="00AE6BCC" w:rsidRPr="009D4E42" w:rsidRDefault="00AE6BCC" w:rsidP="009E137D">
      <w:pPr>
        <w:pStyle w:val="a3"/>
        <w:widowControl w:val="0"/>
        <w:numPr>
          <w:ilvl w:val="0"/>
          <w:numId w:val="2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>при ликвидации Клиента</w:t>
      </w:r>
      <w:r w:rsidR="00482C8C" w:rsidRPr="009D4E42">
        <w:rPr>
          <w:rFonts w:ascii="Times New Roman" w:hAnsi="Times New Roman"/>
        </w:rPr>
        <w:t xml:space="preserve"> (на основании информации о ликвидации Клиента, размещенной на официальном сайте ФНС России в сети интернет </w:t>
      </w:r>
      <w:hyperlink r:id="rId12" w:history="1">
        <w:r w:rsidR="00482C8C" w:rsidRPr="009D4E42">
          <w:rPr>
            <w:rStyle w:val="ae"/>
            <w:rFonts w:ascii="Times New Roman" w:hAnsi="Times New Roman"/>
            <w:color w:val="auto"/>
            <w:lang w:val="en-US"/>
          </w:rPr>
          <w:t>www</w:t>
        </w:r>
        <w:r w:rsidR="00482C8C" w:rsidRPr="009D4E42">
          <w:rPr>
            <w:rStyle w:val="ae"/>
            <w:rFonts w:ascii="Times New Roman" w:hAnsi="Times New Roman"/>
            <w:color w:val="auto"/>
          </w:rPr>
          <w:t>.</w:t>
        </w:r>
        <w:proofErr w:type="spellStart"/>
        <w:r w:rsidR="00482C8C" w:rsidRPr="009D4E42">
          <w:rPr>
            <w:rStyle w:val="ae"/>
            <w:rFonts w:ascii="Times New Roman" w:hAnsi="Times New Roman"/>
            <w:color w:val="auto"/>
            <w:lang w:val="en-US"/>
          </w:rPr>
          <w:t>nalog</w:t>
        </w:r>
        <w:proofErr w:type="spellEnd"/>
        <w:r w:rsidR="00482C8C" w:rsidRPr="009D4E42">
          <w:rPr>
            <w:rStyle w:val="ae"/>
            <w:rFonts w:ascii="Times New Roman" w:hAnsi="Times New Roman"/>
            <w:color w:val="auto"/>
          </w:rPr>
          <w:t>.</w:t>
        </w:r>
        <w:proofErr w:type="spellStart"/>
        <w:r w:rsidR="00482C8C" w:rsidRPr="009D4E42">
          <w:rPr>
            <w:rStyle w:val="ae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="00482C8C" w:rsidRPr="009D4E42">
        <w:rPr>
          <w:rFonts w:ascii="Times New Roman" w:hAnsi="Times New Roman"/>
        </w:rPr>
        <w:t>)</w:t>
      </w:r>
      <w:r w:rsidRPr="009D4E42">
        <w:rPr>
          <w:rFonts w:ascii="Times New Roman" w:hAnsi="Times New Roman"/>
        </w:rPr>
        <w:t>. Письменное уведомление Клиенту в д</w:t>
      </w:r>
      <w:r w:rsidR="00607C60" w:rsidRPr="009D4E42">
        <w:rPr>
          <w:rFonts w:ascii="Times New Roman" w:hAnsi="Times New Roman"/>
        </w:rPr>
        <w:t>анном случае не направляется;</w:t>
      </w:r>
    </w:p>
    <w:p w:rsidR="00EF43A2" w:rsidRPr="009D4E42" w:rsidRDefault="00EF43A2" w:rsidP="009E137D">
      <w:pPr>
        <w:pStyle w:val="a3"/>
        <w:widowControl w:val="0"/>
        <w:numPr>
          <w:ilvl w:val="0"/>
          <w:numId w:val="2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в случае принятия Банком в течение календарного года двух и более решений об отказе в выполнении Распоряжений Клиента о совершении операций на основании возникших у Банка </w:t>
      </w:r>
      <w:proofErr w:type="gramStart"/>
      <w:r w:rsidRPr="009D4E42">
        <w:rPr>
          <w:rFonts w:ascii="Times New Roman" w:hAnsi="Times New Roman"/>
        </w:rPr>
        <w:t>подозрений</w:t>
      </w:r>
      <w:proofErr w:type="gramEnd"/>
      <w:r w:rsidRPr="009D4E42">
        <w:rPr>
          <w:rFonts w:ascii="Times New Roman" w:hAnsi="Times New Roman"/>
        </w:rPr>
        <w:t xml:space="preserve"> что операция совершается в целях легализации (отмывания) доходов, полученных преступным путем, или финансирования терроризма</w:t>
      </w:r>
      <w:r w:rsidR="009C5B71" w:rsidRPr="009D4E42">
        <w:rPr>
          <w:rFonts w:ascii="Times New Roman" w:hAnsi="Times New Roman"/>
        </w:rPr>
        <w:t>.</w:t>
      </w:r>
    </w:p>
    <w:p w:rsidR="009C5B71" w:rsidRPr="009D4E42" w:rsidRDefault="009C5B71" w:rsidP="00467272">
      <w:pPr>
        <w:pStyle w:val="a3"/>
        <w:widowControl w:val="0"/>
        <w:numPr>
          <w:ilvl w:val="1"/>
          <w:numId w:val="6"/>
        </w:numPr>
        <w:ind w:left="567" w:hanging="567"/>
        <w:jc w:val="both"/>
        <w:rPr>
          <w:rFonts w:ascii="Times New Roman" w:hAnsi="Times New Roman"/>
        </w:rPr>
      </w:pPr>
      <w:proofErr w:type="gramStart"/>
      <w:r w:rsidRPr="009D4E42">
        <w:rPr>
          <w:rFonts w:ascii="Times New Roman" w:hAnsi="Times New Roman"/>
        </w:rPr>
        <w:t>В случае расторжения Договора кредитования, заключенного в соответствии с Условиями кредитования в рамках продукта «Корпоративная кредитная карта», и исполнени</w:t>
      </w:r>
      <w:r w:rsidR="00132DB5" w:rsidRPr="009D4E42">
        <w:rPr>
          <w:rFonts w:ascii="Times New Roman" w:hAnsi="Times New Roman"/>
        </w:rPr>
        <w:t>я</w:t>
      </w:r>
      <w:r w:rsidRPr="009D4E42">
        <w:rPr>
          <w:rFonts w:ascii="Times New Roman" w:hAnsi="Times New Roman"/>
        </w:rPr>
        <w:t xml:space="preserve"> Клиентом всех </w:t>
      </w:r>
      <w:r w:rsidRPr="009D4E42">
        <w:rPr>
          <w:rFonts w:ascii="Times New Roman" w:hAnsi="Times New Roman"/>
        </w:rPr>
        <w:lastRenderedPageBreak/>
        <w:t xml:space="preserve">обязательств по нему, а также в случае </w:t>
      </w:r>
      <w:proofErr w:type="spellStart"/>
      <w:r w:rsidRPr="009D4E42">
        <w:rPr>
          <w:rFonts w:ascii="Times New Roman" w:hAnsi="Times New Roman"/>
        </w:rPr>
        <w:t>незаключения</w:t>
      </w:r>
      <w:proofErr w:type="spellEnd"/>
      <w:r w:rsidRPr="009D4E42">
        <w:rPr>
          <w:rFonts w:ascii="Times New Roman" w:hAnsi="Times New Roman"/>
        </w:rPr>
        <w:t xml:space="preserve"> Клиентом с Банком такого Договора кредитования в течение </w:t>
      </w:r>
      <w:r w:rsidR="004B3341" w:rsidRPr="009D4E42">
        <w:rPr>
          <w:rFonts w:ascii="Times New Roman" w:hAnsi="Times New Roman"/>
        </w:rPr>
        <w:t>30 календарных дней</w:t>
      </w:r>
      <w:r w:rsidRPr="009D4E42">
        <w:rPr>
          <w:rFonts w:ascii="Times New Roman" w:hAnsi="Times New Roman"/>
        </w:rPr>
        <w:t xml:space="preserve"> с даты заключения ДСС, ДСС </w:t>
      </w:r>
      <w:r w:rsidR="005F69F1" w:rsidRPr="009D4E42">
        <w:rPr>
          <w:rFonts w:ascii="Times New Roman" w:hAnsi="Times New Roman"/>
        </w:rPr>
        <w:t>расторгается</w:t>
      </w:r>
      <w:r w:rsidRPr="009D4E42">
        <w:rPr>
          <w:rFonts w:ascii="Times New Roman" w:hAnsi="Times New Roman"/>
        </w:rPr>
        <w:t xml:space="preserve"> на основании поручения Клиента, </w:t>
      </w:r>
      <w:bookmarkStart w:id="2" w:name="_GoBack"/>
      <w:bookmarkEnd w:id="2"/>
      <w:r w:rsidRPr="009D4E42">
        <w:rPr>
          <w:rFonts w:ascii="Times New Roman" w:hAnsi="Times New Roman"/>
        </w:rPr>
        <w:t>указанного в Заявлении о присоединении к Договору-Конструктору/Условиям обслуживания.</w:t>
      </w:r>
      <w:proofErr w:type="gramEnd"/>
    </w:p>
    <w:p w:rsidR="00AE6BCC" w:rsidRPr="009D4E42" w:rsidRDefault="00AE6BCC" w:rsidP="00467272">
      <w:pPr>
        <w:pStyle w:val="a3"/>
        <w:widowControl w:val="0"/>
        <w:numPr>
          <w:ilvl w:val="1"/>
          <w:numId w:val="6"/>
        </w:numPr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Расторжение </w:t>
      </w:r>
      <w:r w:rsidR="007D1FB3" w:rsidRPr="009D4E42">
        <w:rPr>
          <w:rFonts w:ascii="Times New Roman" w:hAnsi="Times New Roman"/>
        </w:rPr>
        <w:t>ДСС</w:t>
      </w:r>
      <w:r w:rsidRPr="009D4E42">
        <w:rPr>
          <w:rFonts w:ascii="Times New Roman" w:hAnsi="Times New Roman"/>
        </w:rPr>
        <w:t xml:space="preserve"> является основанием для закрытия </w:t>
      </w:r>
      <w:r w:rsidR="00BC7609" w:rsidRPr="009D4E42">
        <w:rPr>
          <w:rFonts w:ascii="Times New Roman" w:hAnsi="Times New Roman"/>
        </w:rPr>
        <w:t>С</w:t>
      </w:r>
      <w:r w:rsidRPr="009D4E42">
        <w:rPr>
          <w:rFonts w:ascii="Times New Roman" w:hAnsi="Times New Roman"/>
        </w:rPr>
        <w:t>чета.</w:t>
      </w:r>
    </w:p>
    <w:p w:rsidR="009E130E" w:rsidRPr="009D4E42" w:rsidRDefault="009E130E" w:rsidP="009E130E">
      <w:pPr>
        <w:pStyle w:val="a3"/>
        <w:widowControl w:val="0"/>
        <w:numPr>
          <w:ilvl w:val="1"/>
          <w:numId w:val="6"/>
        </w:numPr>
        <w:ind w:left="567" w:hanging="567"/>
        <w:jc w:val="both"/>
        <w:rPr>
          <w:rFonts w:ascii="Times New Roman" w:hAnsi="Times New Roman"/>
        </w:rPr>
      </w:pPr>
      <w:r w:rsidRPr="009D4E42">
        <w:rPr>
          <w:rFonts w:ascii="Times New Roman" w:hAnsi="Times New Roman"/>
        </w:rPr>
        <w:t xml:space="preserve">Расторжение Договора-Конструктора не является основанием для расторжения ДСС. </w:t>
      </w:r>
    </w:p>
    <w:p w:rsidR="009E130E" w:rsidRPr="009D4E42" w:rsidRDefault="009E130E" w:rsidP="00467272">
      <w:pPr>
        <w:pStyle w:val="a3"/>
        <w:widowControl w:val="0"/>
        <w:ind w:left="567"/>
        <w:jc w:val="both"/>
        <w:rPr>
          <w:rFonts w:ascii="Times New Roman" w:hAnsi="Times New Roman"/>
        </w:rPr>
      </w:pPr>
    </w:p>
    <w:p w:rsidR="00AE6BCC" w:rsidRPr="009D4E42" w:rsidRDefault="00AE6BCC" w:rsidP="00AE6BCC">
      <w:pPr>
        <w:widowControl w:val="0"/>
        <w:jc w:val="center"/>
        <w:rPr>
          <w:i/>
          <w:iCs/>
          <w:sz w:val="17"/>
          <w:szCs w:val="17"/>
        </w:rPr>
      </w:pPr>
    </w:p>
    <w:p w:rsidR="000E793D" w:rsidRPr="009D4E42" w:rsidRDefault="000E793D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3D6988" w:rsidRPr="009D4E42" w:rsidRDefault="003D6988" w:rsidP="00AE6BCC">
      <w:pPr>
        <w:pStyle w:val="Iiiaeuiue"/>
        <w:widowControl w:val="0"/>
        <w:jc w:val="right"/>
        <w:rPr>
          <w:sz w:val="22"/>
          <w:szCs w:val="23"/>
        </w:rPr>
      </w:pPr>
    </w:p>
    <w:p w:rsidR="003D6988" w:rsidRPr="009D4E42" w:rsidRDefault="003D6988" w:rsidP="00AE6BCC">
      <w:pPr>
        <w:pStyle w:val="Iiiaeuiue"/>
        <w:widowControl w:val="0"/>
        <w:jc w:val="right"/>
        <w:rPr>
          <w:sz w:val="22"/>
          <w:szCs w:val="23"/>
        </w:rPr>
      </w:pPr>
    </w:p>
    <w:p w:rsidR="003D6988" w:rsidRPr="009D4E42" w:rsidRDefault="003D6988" w:rsidP="00AE6BCC">
      <w:pPr>
        <w:pStyle w:val="Iiiaeuiue"/>
        <w:widowControl w:val="0"/>
        <w:jc w:val="right"/>
        <w:rPr>
          <w:sz w:val="22"/>
          <w:szCs w:val="23"/>
        </w:rPr>
      </w:pPr>
    </w:p>
    <w:p w:rsidR="003D6988" w:rsidRPr="009D4E42" w:rsidRDefault="003D6988" w:rsidP="00AE6BCC">
      <w:pPr>
        <w:pStyle w:val="Iiiaeuiue"/>
        <w:widowControl w:val="0"/>
        <w:jc w:val="right"/>
        <w:rPr>
          <w:sz w:val="22"/>
          <w:szCs w:val="23"/>
        </w:rPr>
      </w:pPr>
    </w:p>
    <w:p w:rsidR="003D6988" w:rsidRPr="009D4E42" w:rsidRDefault="003D6988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4B3341" w:rsidRPr="009D4E42" w:rsidRDefault="004B3341" w:rsidP="00AE6BCC">
      <w:pPr>
        <w:pStyle w:val="Iiiaeuiue"/>
        <w:widowControl w:val="0"/>
        <w:jc w:val="right"/>
        <w:rPr>
          <w:sz w:val="22"/>
          <w:szCs w:val="23"/>
        </w:rPr>
      </w:pPr>
    </w:p>
    <w:p w:rsidR="004B3341" w:rsidRPr="009D4E42" w:rsidRDefault="004B3341" w:rsidP="00AE6BCC">
      <w:pPr>
        <w:pStyle w:val="Iiiaeuiue"/>
        <w:widowControl w:val="0"/>
        <w:jc w:val="right"/>
        <w:rPr>
          <w:sz w:val="22"/>
          <w:szCs w:val="23"/>
        </w:rPr>
      </w:pPr>
    </w:p>
    <w:p w:rsidR="004B3341" w:rsidRPr="009D4E42" w:rsidRDefault="004B3341" w:rsidP="00AE6BCC">
      <w:pPr>
        <w:pStyle w:val="Iiiaeuiue"/>
        <w:widowControl w:val="0"/>
        <w:jc w:val="right"/>
        <w:rPr>
          <w:sz w:val="22"/>
          <w:szCs w:val="23"/>
        </w:rPr>
      </w:pPr>
    </w:p>
    <w:p w:rsidR="004B3341" w:rsidRPr="009D4E42" w:rsidRDefault="004B3341" w:rsidP="00AE6BCC">
      <w:pPr>
        <w:pStyle w:val="Iiiaeuiue"/>
        <w:widowControl w:val="0"/>
        <w:jc w:val="right"/>
        <w:rPr>
          <w:sz w:val="22"/>
          <w:szCs w:val="23"/>
        </w:rPr>
      </w:pPr>
    </w:p>
    <w:p w:rsidR="004B3341" w:rsidRPr="009D4E42" w:rsidRDefault="004B3341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BA6FF7" w:rsidRPr="009D4E42" w:rsidRDefault="00BA6FF7" w:rsidP="00AE6BCC">
      <w:pPr>
        <w:pStyle w:val="Iiiaeuiue"/>
        <w:widowControl w:val="0"/>
        <w:jc w:val="right"/>
        <w:rPr>
          <w:sz w:val="22"/>
          <w:szCs w:val="23"/>
        </w:rPr>
      </w:pPr>
    </w:p>
    <w:p w:rsidR="00AE6BCC" w:rsidRPr="009D4E42" w:rsidRDefault="00AE6BCC" w:rsidP="00AE6BCC">
      <w:pPr>
        <w:pStyle w:val="Iiiaeuiue"/>
        <w:widowControl w:val="0"/>
        <w:jc w:val="right"/>
        <w:rPr>
          <w:sz w:val="22"/>
          <w:szCs w:val="23"/>
        </w:rPr>
      </w:pPr>
      <w:r w:rsidRPr="009D4E42">
        <w:rPr>
          <w:sz w:val="22"/>
          <w:szCs w:val="23"/>
        </w:rPr>
        <w:t>Приложение № 1 к Условиям</w:t>
      </w:r>
      <w:r w:rsidR="00874A48" w:rsidRPr="009D4E42">
        <w:rPr>
          <w:sz w:val="22"/>
          <w:szCs w:val="23"/>
        </w:rPr>
        <w:t xml:space="preserve"> </w:t>
      </w:r>
      <w:r w:rsidRPr="009D4E42">
        <w:rPr>
          <w:sz w:val="22"/>
          <w:szCs w:val="22"/>
        </w:rPr>
        <w:t>обслуживания</w:t>
      </w:r>
    </w:p>
    <w:p w:rsidR="00F61D33" w:rsidRPr="009D4E42" w:rsidRDefault="00F61D33" w:rsidP="00F61D33">
      <w:pPr>
        <w:jc w:val="center"/>
        <w:rPr>
          <w:b/>
          <w:sz w:val="22"/>
          <w:szCs w:val="22"/>
          <w:lang w:val="ru-MO"/>
        </w:rPr>
      </w:pPr>
    </w:p>
    <w:p w:rsidR="00BA6FF7" w:rsidRPr="009D4E42" w:rsidRDefault="00BA6FF7" w:rsidP="00F61D33">
      <w:pPr>
        <w:jc w:val="center"/>
        <w:rPr>
          <w:b/>
          <w:sz w:val="22"/>
          <w:szCs w:val="22"/>
          <w:lang w:val="ru-MO"/>
        </w:rPr>
      </w:pPr>
    </w:p>
    <w:p w:rsidR="0028243C" w:rsidRPr="009D4E42" w:rsidRDefault="008B3B9F" w:rsidP="00F61D33">
      <w:pPr>
        <w:jc w:val="center"/>
        <w:rPr>
          <w:b/>
          <w:sz w:val="22"/>
          <w:szCs w:val="22"/>
          <w:lang w:val="ru-MO"/>
        </w:rPr>
      </w:pPr>
      <w:r w:rsidRPr="009D4E42">
        <w:rPr>
          <w:b/>
          <w:sz w:val="22"/>
          <w:szCs w:val="22"/>
          <w:lang w:val="ru-MO"/>
        </w:rPr>
        <w:t>Перечень тарифов и</w:t>
      </w:r>
      <w:r w:rsidR="00F0094D" w:rsidRPr="009D4E42">
        <w:rPr>
          <w:b/>
          <w:sz w:val="22"/>
          <w:szCs w:val="22"/>
          <w:lang w:val="ru-MO"/>
        </w:rPr>
        <w:t xml:space="preserve"> услуг, оказываемых клиентам </w:t>
      </w:r>
      <w:r w:rsidR="0028243C" w:rsidRPr="009D4E42">
        <w:rPr>
          <w:b/>
          <w:sz w:val="22"/>
          <w:szCs w:val="22"/>
          <w:lang w:val="ru-MO"/>
        </w:rPr>
        <w:t>_______________________</w:t>
      </w:r>
      <w:r w:rsidR="00F0094D" w:rsidRPr="009D4E42">
        <w:rPr>
          <w:b/>
          <w:sz w:val="22"/>
          <w:szCs w:val="22"/>
          <w:lang w:val="ru-MO"/>
        </w:rPr>
        <w:t>________</w:t>
      </w:r>
    </w:p>
    <w:p w:rsidR="00B91398" w:rsidRPr="009D4E42" w:rsidRDefault="0028243C" w:rsidP="00F61D33">
      <w:pPr>
        <w:jc w:val="center"/>
        <w:rPr>
          <w:b/>
          <w:sz w:val="22"/>
          <w:szCs w:val="22"/>
          <w:lang w:val="ru-MO"/>
        </w:rPr>
      </w:pPr>
      <w:r w:rsidRPr="009D4E42">
        <w:rPr>
          <w:b/>
          <w:sz w:val="22"/>
          <w:szCs w:val="22"/>
          <w:lang w:val="ru-MO"/>
        </w:rPr>
        <w:t xml:space="preserve">                                                                                       </w:t>
      </w:r>
      <w:r w:rsidR="00F0094D" w:rsidRPr="009D4E42">
        <w:rPr>
          <w:b/>
          <w:sz w:val="22"/>
          <w:szCs w:val="22"/>
          <w:lang w:val="ru-MO"/>
        </w:rPr>
        <w:t>(наименование филиала) ПАО Сбербанк.</w:t>
      </w:r>
    </w:p>
    <w:p w:rsidR="00F0094D" w:rsidRPr="009D4E42" w:rsidRDefault="00F0094D" w:rsidP="00F61D33">
      <w:pPr>
        <w:jc w:val="center"/>
        <w:rPr>
          <w:b/>
          <w:sz w:val="22"/>
          <w:szCs w:val="22"/>
          <w:lang w:val="ru-MO"/>
        </w:rPr>
      </w:pPr>
    </w:p>
    <w:p w:rsidR="00BA6FF7" w:rsidRPr="009D4E42" w:rsidRDefault="00BA6FF7" w:rsidP="00F61D33">
      <w:pPr>
        <w:jc w:val="center"/>
        <w:rPr>
          <w:b/>
          <w:sz w:val="22"/>
          <w:szCs w:val="22"/>
          <w:lang w:val="ru-MO"/>
        </w:rPr>
      </w:pPr>
    </w:p>
    <w:p w:rsidR="00F0094D" w:rsidRPr="009D4E42" w:rsidRDefault="00F0094D" w:rsidP="00F61D33">
      <w:pPr>
        <w:jc w:val="center"/>
        <w:rPr>
          <w:b/>
          <w:sz w:val="22"/>
          <w:szCs w:val="22"/>
          <w:lang w:val="ru-MO"/>
        </w:rPr>
      </w:pPr>
      <w:r w:rsidRPr="009D4E42">
        <w:rPr>
          <w:b/>
          <w:sz w:val="22"/>
          <w:szCs w:val="22"/>
          <w:lang w:val="ru-MO"/>
        </w:rPr>
        <w:t>Размещены на</w:t>
      </w:r>
      <w:r w:rsidR="00443E59">
        <w:rPr>
          <w:b/>
          <w:sz w:val="22"/>
          <w:szCs w:val="22"/>
          <w:lang w:val="ru-MO"/>
        </w:rPr>
        <w:t xml:space="preserve"> Официальном</w:t>
      </w:r>
      <w:r w:rsidRPr="009D4E42">
        <w:rPr>
          <w:b/>
          <w:sz w:val="22"/>
          <w:szCs w:val="22"/>
          <w:lang w:val="ru-MO"/>
        </w:rPr>
        <w:t xml:space="preserve"> сайте ПАО Сбербанк</w:t>
      </w:r>
      <w:r w:rsidR="00443E59">
        <w:rPr>
          <w:b/>
          <w:sz w:val="22"/>
          <w:szCs w:val="22"/>
          <w:lang w:val="ru-MO"/>
        </w:rPr>
        <w:t xml:space="preserve"> в сети интернет</w:t>
      </w:r>
      <w:r w:rsidRPr="009D4E42">
        <w:rPr>
          <w:b/>
          <w:sz w:val="22"/>
          <w:szCs w:val="22"/>
          <w:lang w:val="ru-MO"/>
        </w:rPr>
        <w:t xml:space="preserve"> в разделе </w:t>
      </w:r>
      <w:r w:rsidR="009E130E" w:rsidRPr="009D4E42">
        <w:rPr>
          <w:b/>
          <w:sz w:val="22"/>
          <w:szCs w:val="22"/>
          <w:lang w:val="ru-MO"/>
        </w:rPr>
        <w:t>Корпорати</w:t>
      </w:r>
      <w:r w:rsidR="00443E59">
        <w:rPr>
          <w:b/>
          <w:sz w:val="22"/>
          <w:szCs w:val="22"/>
          <w:lang w:val="ru-MO"/>
        </w:rPr>
        <w:t>в</w:t>
      </w:r>
      <w:r w:rsidR="009E130E" w:rsidRPr="009D4E42">
        <w:rPr>
          <w:b/>
          <w:sz w:val="22"/>
          <w:szCs w:val="22"/>
          <w:lang w:val="ru-MO"/>
        </w:rPr>
        <w:t>ным клиентам – Банковское обслуживание – Карточные продукты</w:t>
      </w:r>
      <w:r w:rsidR="00E234D9" w:rsidRPr="009D4E42">
        <w:rPr>
          <w:b/>
          <w:sz w:val="22"/>
          <w:szCs w:val="22"/>
          <w:lang w:val="ru-MO"/>
        </w:rPr>
        <w:t>.</w:t>
      </w:r>
    </w:p>
    <w:p w:rsidR="00965A49" w:rsidRPr="009D4E42" w:rsidRDefault="00965A49" w:rsidP="00965A4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0"/>
          <w:lang w:val="ru-MO"/>
        </w:rPr>
      </w:pPr>
    </w:p>
    <w:p w:rsidR="00742C56" w:rsidRPr="009D4E42" w:rsidRDefault="00742C56" w:rsidP="008E5B2E">
      <w:pPr>
        <w:pStyle w:val="Iiiaeuiue"/>
        <w:widowControl w:val="0"/>
        <w:jc w:val="right"/>
        <w:rPr>
          <w:sz w:val="22"/>
          <w:szCs w:val="22"/>
          <w:lang w:val="ru-MO"/>
        </w:rPr>
      </w:pPr>
    </w:p>
    <w:p w:rsidR="008C05BF" w:rsidRPr="009D4E42" w:rsidRDefault="008C05BF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BA6FF7" w:rsidRPr="009D4E42" w:rsidRDefault="00BA6FF7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BA6FF7" w:rsidRPr="009D4E42" w:rsidRDefault="00BA6FF7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E234D9" w:rsidRPr="009D4E42" w:rsidRDefault="00E234D9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BA6FF7" w:rsidRPr="009D4E42" w:rsidRDefault="00BA6FF7" w:rsidP="008C05BF">
      <w:pPr>
        <w:widowControl w:val="0"/>
        <w:tabs>
          <w:tab w:val="left" w:pos="0"/>
        </w:tabs>
        <w:jc w:val="right"/>
        <w:rPr>
          <w:sz w:val="22"/>
          <w:szCs w:val="23"/>
        </w:rPr>
      </w:pPr>
    </w:p>
    <w:p w:rsidR="008C05BF" w:rsidRPr="009D4E42" w:rsidRDefault="008C05BF" w:rsidP="008C05BF">
      <w:pPr>
        <w:widowControl w:val="0"/>
        <w:tabs>
          <w:tab w:val="left" w:pos="0"/>
        </w:tabs>
        <w:jc w:val="right"/>
        <w:rPr>
          <w:sz w:val="22"/>
          <w:szCs w:val="22"/>
        </w:rPr>
      </w:pPr>
      <w:r w:rsidRPr="009D4E42">
        <w:rPr>
          <w:sz w:val="22"/>
          <w:szCs w:val="23"/>
          <w:lang w:val="ru-MO"/>
        </w:rPr>
        <w:t xml:space="preserve">Приложение № </w:t>
      </w:r>
      <w:r w:rsidR="008B3B9F" w:rsidRPr="009D4E42">
        <w:rPr>
          <w:sz w:val="22"/>
          <w:szCs w:val="23"/>
          <w:lang w:val="ru-MO"/>
        </w:rPr>
        <w:t>2</w:t>
      </w:r>
      <w:r w:rsidRPr="009D4E42">
        <w:rPr>
          <w:sz w:val="22"/>
          <w:szCs w:val="23"/>
          <w:lang w:val="ru-MO"/>
        </w:rPr>
        <w:t xml:space="preserve"> к Условиям</w:t>
      </w:r>
      <w:r w:rsidR="00426243" w:rsidRPr="009D4E42">
        <w:rPr>
          <w:sz w:val="22"/>
          <w:szCs w:val="23"/>
          <w:lang w:val="ru-MO"/>
        </w:rPr>
        <w:t xml:space="preserve"> </w:t>
      </w:r>
      <w:r w:rsidRPr="009D4E42">
        <w:rPr>
          <w:sz w:val="22"/>
          <w:szCs w:val="22"/>
        </w:rPr>
        <w:t>обслуживания</w:t>
      </w:r>
    </w:p>
    <w:p w:rsidR="008C05BF" w:rsidRPr="009D4E42" w:rsidRDefault="008C05BF" w:rsidP="00AE6BCC">
      <w:pPr>
        <w:jc w:val="center"/>
        <w:rPr>
          <w:b/>
          <w:sz w:val="28"/>
          <w:szCs w:val="28"/>
        </w:rPr>
      </w:pPr>
    </w:p>
    <w:p w:rsidR="008C05BF" w:rsidRPr="009D4E42" w:rsidRDefault="008C05BF" w:rsidP="008C05BF">
      <w:pPr>
        <w:pStyle w:val="af3"/>
        <w:tabs>
          <w:tab w:val="left" w:pos="426"/>
        </w:tabs>
        <w:ind w:right="-171"/>
        <w:jc w:val="center"/>
        <w:rPr>
          <w:b/>
          <w:sz w:val="22"/>
          <w:szCs w:val="22"/>
        </w:rPr>
      </w:pPr>
      <w:r w:rsidRPr="009D4E42">
        <w:rPr>
          <w:b/>
          <w:sz w:val="22"/>
          <w:szCs w:val="22"/>
        </w:rPr>
        <w:t>Условия выполнения процедур приема к исполнению Распоряжений</w:t>
      </w:r>
    </w:p>
    <w:p w:rsidR="008C05BF" w:rsidRPr="009D4E42" w:rsidRDefault="008C05BF" w:rsidP="008C05BF">
      <w:pPr>
        <w:pStyle w:val="af3"/>
        <w:tabs>
          <w:tab w:val="left" w:pos="426"/>
        </w:tabs>
        <w:ind w:right="-171"/>
        <w:jc w:val="center"/>
        <w:rPr>
          <w:sz w:val="22"/>
          <w:szCs w:val="22"/>
        </w:rPr>
      </w:pPr>
    </w:p>
    <w:p w:rsidR="003810F5" w:rsidRPr="009D4E42" w:rsidRDefault="003810F5" w:rsidP="003810F5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  <w:proofErr w:type="gramStart"/>
      <w:r w:rsidRPr="009D4E42">
        <w:rPr>
          <w:b/>
          <w:sz w:val="22"/>
          <w:szCs w:val="22"/>
        </w:rPr>
        <w:lastRenderedPageBreak/>
        <w:t xml:space="preserve">Удостоверение права распоряжения денежными средствами </w:t>
      </w:r>
      <w:r w:rsidRPr="009D4E42">
        <w:rPr>
          <w:sz w:val="22"/>
          <w:szCs w:val="22"/>
        </w:rPr>
        <w:t>по</w:t>
      </w:r>
      <w:r w:rsidR="00232949" w:rsidRPr="009D4E42">
        <w:rPr>
          <w:sz w:val="22"/>
          <w:szCs w:val="22"/>
        </w:rPr>
        <w:t xml:space="preserve"> Распоряжениям Клиента, в </w:t>
      </w:r>
      <w:proofErr w:type="spellStart"/>
      <w:r w:rsidR="00232949" w:rsidRPr="009D4E42">
        <w:rPr>
          <w:sz w:val="22"/>
          <w:szCs w:val="22"/>
        </w:rPr>
        <w:t>т.ч</w:t>
      </w:r>
      <w:proofErr w:type="spellEnd"/>
      <w:r w:rsidR="00232949" w:rsidRPr="009D4E42">
        <w:rPr>
          <w:sz w:val="22"/>
          <w:szCs w:val="22"/>
        </w:rPr>
        <w:t xml:space="preserve">. по </w:t>
      </w:r>
      <w:r w:rsidRPr="009D4E42">
        <w:rPr>
          <w:sz w:val="22"/>
          <w:szCs w:val="22"/>
        </w:rPr>
        <w:t xml:space="preserve"> </w:t>
      </w:r>
      <w:r w:rsidR="0010679C" w:rsidRPr="009D4E42">
        <w:rPr>
          <w:sz w:val="22"/>
          <w:szCs w:val="22"/>
        </w:rPr>
        <w:t>«Распоряжению о получении наличных денежных средств с банковского счета юридического лица при недостаточности денежных средств на его банковском счете»</w:t>
      </w:r>
      <w:r w:rsidR="00232949" w:rsidRPr="009D4E42">
        <w:rPr>
          <w:sz w:val="22"/>
          <w:szCs w:val="22"/>
        </w:rPr>
        <w:t xml:space="preserve"> </w:t>
      </w:r>
      <w:r w:rsidRPr="009D4E42">
        <w:rPr>
          <w:i/>
          <w:sz w:val="22"/>
          <w:szCs w:val="22"/>
        </w:rPr>
        <w:t>на бумажных носителях</w:t>
      </w:r>
      <w:r w:rsidRPr="009D4E42">
        <w:rPr>
          <w:sz w:val="22"/>
          <w:szCs w:val="22"/>
        </w:rPr>
        <w:t xml:space="preserve"> осуществляется путем визуального сличения подписей лиц и оттиска печати (при наличии) на Распоряжениях с подписями уполномоченных лиц и оттиском печати (при наличии) Клиента, содержащимися в переданной</w:t>
      </w:r>
      <w:proofErr w:type="gramEnd"/>
      <w:r w:rsidRPr="009D4E42">
        <w:rPr>
          <w:sz w:val="22"/>
          <w:szCs w:val="22"/>
        </w:rPr>
        <w:t xml:space="preserve"> Банку Карточке. </w:t>
      </w:r>
    </w:p>
    <w:p w:rsidR="003810F5" w:rsidRPr="009D4E42" w:rsidRDefault="003810F5" w:rsidP="003810F5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В Карточке, представляемой клиентом - юридическим лицом, должно быть указано:</w:t>
      </w:r>
    </w:p>
    <w:p w:rsidR="003810F5" w:rsidRPr="009D4E42" w:rsidRDefault="003810F5" w:rsidP="00FF184C">
      <w:pPr>
        <w:pStyle w:val="af3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не менее двух собственноручных подписей, необходимых для подписания Распоряжений Клиента, если иное количество подписей не согласовано между Банком и Клиентом и не отражено в Карточке.</w:t>
      </w:r>
    </w:p>
    <w:p w:rsidR="003810F5" w:rsidRPr="009D4E42" w:rsidRDefault="003810F5" w:rsidP="00FF184C">
      <w:pPr>
        <w:pStyle w:val="af3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если количество подписей 2 и более - возможные сочетания собственноручных подписей лиц, наделенных правом подписи, необходимых для подписания Распоряжений Клиента. </w:t>
      </w:r>
    </w:p>
    <w:p w:rsidR="008C05BF" w:rsidRPr="009D4E42" w:rsidRDefault="003810F5" w:rsidP="003810F5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Распоряжения считаются подписанными, а действия Банка считаются правомерными, если идентичность указанных подписей лиц и оттиска печати (при наличии) </w:t>
      </w:r>
      <w:proofErr w:type="gramStart"/>
      <w:r w:rsidRPr="009D4E42">
        <w:rPr>
          <w:sz w:val="22"/>
          <w:szCs w:val="22"/>
        </w:rPr>
        <w:t>возможно</w:t>
      </w:r>
      <w:proofErr w:type="gramEnd"/>
      <w:r w:rsidRPr="009D4E42">
        <w:rPr>
          <w:sz w:val="22"/>
          <w:szCs w:val="22"/>
        </w:rPr>
        <w:t xml:space="preserve"> установить по указанным внешним признакам. </w:t>
      </w:r>
    </w:p>
    <w:p w:rsidR="008C05BF" w:rsidRPr="009D4E42" w:rsidRDefault="008C05BF" w:rsidP="008C05BF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</w:p>
    <w:p w:rsidR="008C05BF" w:rsidRPr="009D4E42" w:rsidRDefault="008C05BF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  <w:r w:rsidRPr="009D4E42">
        <w:rPr>
          <w:b/>
          <w:sz w:val="22"/>
          <w:szCs w:val="22"/>
        </w:rPr>
        <w:t>Контроль целостности</w:t>
      </w:r>
      <w:r w:rsidRPr="009D4E42">
        <w:rPr>
          <w:sz w:val="22"/>
          <w:szCs w:val="22"/>
        </w:rPr>
        <w:t xml:space="preserve"> </w:t>
      </w:r>
      <w:r w:rsidR="0010679C" w:rsidRPr="009D4E42">
        <w:rPr>
          <w:sz w:val="22"/>
          <w:szCs w:val="22"/>
        </w:rPr>
        <w:t xml:space="preserve">«Распоряжения о получении наличных денежных средств с банковского счета юридического лица при недостаточности денежных средств на его банковском </w:t>
      </w:r>
      <w:proofErr w:type="spellStart"/>
      <w:r w:rsidR="0010679C" w:rsidRPr="009D4E42">
        <w:rPr>
          <w:sz w:val="22"/>
          <w:szCs w:val="22"/>
        </w:rPr>
        <w:t>счете</w:t>
      </w:r>
      <w:proofErr w:type="gramStart"/>
      <w:r w:rsidR="0010679C" w:rsidRPr="009D4E42">
        <w:rPr>
          <w:sz w:val="22"/>
          <w:szCs w:val="22"/>
        </w:rPr>
        <w:t>»</w:t>
      </w:r>
      <w:r w:rsidRPr="009D4E42">
        <w:rPr>
          <w:i/>
          <w:sz w:val="22"/>
          <w:szCs w:val="22"/>
        </w:rPr>
        <w:t>н</w:t>
      </w:r>
      <w:proofErr w:type="gramEnd"/>
      <w:r w:rsidRPr="009D4E42">
        <w:rPr>
          <w:i/>
          <w:sz w:val="22"/>
          <w:szCs w:val="22"/>
        </w:rPr>
        <w:t>а</w:t>
      </w:r>
      <w:proofErr w:type="spellEnd"/>
      <w:r w:rsidRPr="009D4E42">
        <w:rPr>
          <w:i/>
          <w:sz w:val="22"/>
          <w:szCs w:val="22"/>
        </w:rPr>
        <w:t xml:space="preserve"> бумажных носителях</w:t>
      </w:r>
      <w:r w:rsidRPr="009D4E42">
        <w:rPr>
          <w:sz w:val="22"/>
          <w:szCs w:val="22"/>
        </w:rPr>
        <w:t xml:space="preserve"> осуществляется посредством проверки отсутствия в Распоряжениях внесенных изменений (исправлений).</w:t>
      </w:r>
    </w:p>
    <w:p w:rsidR="008C05BF" w:rsidRPr="009D4E42" w:rsidRDefault="008C05BF" w:rsidP="008C05BF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</w:p>
    <w:p w:rsidR="008C05BF" w:rsidRPr="009D4E42" w:rsidRDefault="008C05BF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  <w:r w:rsidRPr="009D4E42">
        <w:rPr>
          <w:b/>
          <w:sz w:val="22"/>
          <w:szCs w:val="22"/>
        </w:rPr>
        <w:t xml:space="preserve">Структурный контроль </w:t>
      </w:r>
      <w:r w:rsidR="0010679C" w:rsidRPr="009D4E42">
        <w:rPr>
          <w:sz w:val="22"/>
          <w:szCs w:val="22"/>
        </w:rPr>
        <w:t xml:space="preserve">«Распоряжения о получении наличных денежных средств с банковского счета юридического лица при недостаточности денежных средств на его банковском </w:t>
      </w:r>
      <w:proofErr w:type="spellStart"/>
      <w:r w:rsidR="0010679C" w:rsidRPr="009D4E42">
        <w:rPr>
          <w:sz w:val="22"/>
          <w:szCs w:val="22"/>
        </w:rPr>
        <w:t>счете</w:t>
      </w:r>
      <w:proofErr w:type="gramStart"/>
      <w:r w:rsidR="0010679C" w:rsidRPr="009D4E42">
        <w:rPr>
          <w:sz w:val="22"/>
          <w:szCs w:val="22"/>
        </w:rPr>
        <w:t>»</w:t>
      </w:r>
      <w:r w:rsidRPr="009D4E42">
        <w:rPr>
          <w:i/>
          <w:sz w:val="22"/>
          <w:szCs w:val="22"/>
        </w:rPr>
        <w:t>н</w:t>
      </w:r>
      <w:proofErr w:type="gramEnd"/>
      <w:r w:rsidRPr="009D4E42">
        <w:rPr>
          <w:i/>
          <w:sz w:val="22"/>
          <w:szCs w:val="22"/>
        </w:rPr>
        <w:t>а</w:t>
      </w:r>
      <w:proofErr w:type="spellEnd"/>
      <w:r w:rsidRPr="009D4E42">
        <w:rPr>
          <w:i/>
          <w:sz w:val="22"/>
          <w:szCs w:val="22"/>
        </w:rPr>
        <w:t xml:space="preserve"> бумажных носителях</w:t>
      </w:r>
      <w:r w:rsidRPr="009D4E42">
        <w:rPr>
          <w:sz w:val="22"/>
          <w:szCs w:val="22"/>
        </w:rPr>
        <w:t xml:space="preserve"> осуществляется посредством проверки соответствия Распоряжени</w:t>
      </w:r>
      <w:r w:rsidR="0010679C" w:rsidRPr="009D4E42">
        <w:rPr>
          <w:sz w:val="22"/>
          <w:szCs w:val="22"/>
        </w:rPr>
        <w:t>я</w:t>
      </w:r>
      <w:r w:rsidRPr="009D4E42">
        <w:rPr>
          <w:sz w:val="22"/>
          <w:szCs w:val="22"/>
        </w:rPr>
        <w:t xml:space="preserve"> форм</w:t>
      </w:r>
      <w:r w:rsidR="0010679C" w:rsidRPr="009D4E42">
        <w:rPr>
          <w:sz w:val="22"/>
          <w:szCs w:val="22"/>
        </w:rPr>
        <w:t>е</w:t>
      </w:r>
      <w:r w:rsidRPr="009D4E42">
        <w:rPr>
          <w:sz w:val="22"/>
          <w:szCs w:val="22"/>
        </w:rPr>
        <w:t xml:space="preserve">, </w:t>
      </w:r>
      <w:r w:rsidR="0010679C" w:rsidRPr="009D4E42">
        <w:rPr>
          <w:sz w:val="22"/>
          <w:szCs w:val="22"/>
        </w:rPr>
        <w:t xml:space="preserve">приведенной в Приложении № </w:t>
      </w:r>
      <w:r w:rsidR="00B45181" w:rsidRPr="009D4E42">
        <w:rPr>
          <w:sz w:val="22"/>
          <w:szCs w:val="22"/>
        </w:rPr>
        <w:t xml:space="preserve">3 </w:t>
      </w:r>
      <w:r w:rsidR="0010679C" w:rsidRPr="009D4E42">
        <w:rPr>
          <w:sz w:val="22"/>
          <w:szCs w:val="22"/>
        </w:rPr>
        <w:t>к настоящ</w:t>
      </w:r>
      <w:r w:rsidR="00B45181" w:rsidRPr="009D4E42">
        <w:rPr>
          <w:sz w:val="22"/>
          <w:szCs w:val="22"/>
        </w:rPr>
        <w:t>им Условиям обслуживания</w:t>
      </w:r>
      <w:r w:rsidRPr="009D4E42">
        <w:rPr>
          <w:sz w:val="22"/>
          <w:szCs w:val="22"/>
        </w:rPr>
        <w:t>.</w:t>
      </w:r>
    </w:p>
    <w:p w:rsidR="008C05BF" w:rsidRPr="009D4E42" w:rsidRDefault="008C05BF" w:rsidP="008C05BF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</w:p>
    <w:p w:rsidR="008C05BF" w:rsidRPr="009D4E42" w:rsidRDefault="008C05BF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  <w:r w:rsidRPr="009D4E42">
        <w:rPr>
          <w:b/>
          <w:sz w:val="22"/>
          <w:szCs w:val="22"/>
        </w:rPr>
        <w:t xml:space="preserve">Контроль значений реквизитов </w:t>
      </w:r>
      <w:r w:rsidR="0010679C" w:rsidRPr="009D4E42">
        <w:rPr>
          <w:sz w:val="22"/>
          <w:szCs w:val="22"/>
        </w:rPr>
        <w:t xml:space="preserve">«Распоряжения о получении наличных денежных средств с банковского счета юридического лица при недостаточности денежных средств на его банковском </w:t>
      </w:r>
      <w:proofErr w:type="spellStart"/>
      <w:r w:rsidR="0010679C" w:rsidRPr="009D4E42">
        <w:rPr>
          <w:sz w:val="22"/>
          <w:szCs w:val="22"/>
        </w:rPr>
        <w:t>счете</w:t>
      </w:r>
      <w:proofErr w:type="gramStart"/>
      <w:r w:rsidR="0010679C" w:rsidRPr="009D4E42">
        <w:rPr>
          <w:sz w:val="22"/>
          <w:szCs w:val="22"/>
        </w:rPr>
        <w:t>»о</w:t>
      </w:r>
      <w:proofErr w:type="gramEnd"/>
      <w:r w:rsidR="0010679C" w:rsidRPr="009D4E42">
        <w:rPr>
          <w:sz w:val="22"/>
          <w:szCs w:val="22"/>
        </w:rPr>
        <w:t>существляется</w:t>
      </w:r>
      <w:proofErr w:type="spellEnd"/>
      <w:r w:rsidR="0010679C" w:rsidRPr="009D4E42">
        <w:rPr>
          <w:sz w:val="22"/>
          <w:szCs w:val="22"/>
        </w:rPr>
        <w:t xml:space="preserve"> </w:t>
      </w:r>
      <w:r w:rsidRPr="009D4E42">
        <w:rPr>
          <w:sz w:val="22"/>
          <w:szCs w:val="22"/>
        </w:rPr>
        <w:t>посредством визуального контроля (на бумажных носителях) логического заполнения реквизитов Распоряжений.</w:t>
      </w:r>
    </w:p>
    <w:p w:rsidR="008C05BF" w:rsidRPr="009D4E42" w:rsidRDefault="008C05BF" w:rsidP="008C05BF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</w:p>
    <w:p w:rsidR="008C05BF" w:rsidRPr="009D4E42" w:rsidRDefault="008C05BF" w:rsidP="008C05BF">
      <w:pPr>
        <w:pStyle w:val="af3"/>
        <w:jc w:val="both"/>
        <w:rPr>
          <w:sz w:val="22"/>
          <w:szCs w:val="22"/>
        </w:rPr>
      </w:pPr>
      <w:r w:rsidRPr="009D4E42">
        <w:rPr>
          <w:b/>
          <w:bCs/>
          <w:sz w:val="22"/>
          <w:szCs w:val="22"/>
        </w:rPr>
        <w:t>Контроль достаточности денежных средств</w:t>
      </w:r>
      <w:r w:rsidRPr="009D4E42">
        <w:rPr>
          <w:sz w:val="22"/>
          <w:szCs w:val="22"/>
        </w:rPr>
        <w:t xml:space="preserve"> на Счете осуществляется при приеме каждого распоряжения следующим порядком: </w:t>
      </w:r>
    </w:p>
    <w:p w:rsidR="008C05BF" w:rsidRPr="009D4E42" w:rsidRDefault="00426243" w:rsidP="008C05BF">
      <w:pPr>
        <w:pStyle w:val="af3"/>
        <w:jc w:val="both"/>
        <w:rPr>
          <w:sz w:val="22"/>
          <w:szCs w:val="22"/>
        </w:rPr>
      </w:pPr>
      <w:proofErr w:type="gramStart"/>
      <w:r w:rsidRPr="009D4E42">
        <w:rPr>
          <w:sz w:val="22"/>
          <w:szCs w:val="22"/>
        </w:rPr>
        <w:t>В качестве остатка средств на Счете учитываются как собственные средства Клиента, находящиеся на Счете, так и неиспользованный остаток кредитного лимита по Карте, установленного в рамках Условий кредитования по продукту «Корпоративная кредитная карта» (в случаях, предусмотренных Условиями обслуживания и Условиями кредитования по продукту «Корпоративная кредитная карта»</w:t>
      </w:r>
      <w:r w:rsidR="00B45181" w:rsidRPr="009D4E42">
        <w:rPr>
          <w:sz w:val="22"/>
          <w:szCs w:val="22"/>
        </w:rPr>
        <w:t>, в зависимости от вид</w:t>
      </w:r>
      <w:r w:rsidR="009E130E" w:rsidRPr="009D4E42">
        <w:rPr>
          <w:sz w:val="22"/>
          <w:szCs w:val="22"/>
        </w:rPr>
        <w:t>а</w:t>
      </w:r>
      <w:r w:rsidR="00B45181" w:rsidRPr="009D4E42">
        <w:rPr>
          <w:sz w:val="22"/>
          <w:szCs w:val="22"/>
        </w:rPr>
        <w:t xml:space="preserve"> Распоряжения и назначения платежа</w:t>
      </w:r>
      <w:r w:rsidR="009E130E" w:rsidRPr="009D4E42">
        <w:rPr>
          <w:sz w:val="22"/>
          <w:szCs w:val="22"/>
        </w:rPr>
        <w:t xml:space="preserve"> с соблюдением положений о целевом использовании кредитных</w:t>
      </w:r>
      <w:proofErr w:type="gramEnd"/>
      <w:r w:rsidR="009E130E" w:rsidRPr="009D4E42">
        <w:rPr>
          <w:sz w:val="22"/>
          <w:szCs w:val="22"/>
        </w:rPr>
        <w:t xml:space="preserve"> средств согласно Условиям кредитования по продукту «Корпоративная кредитная карта»</w:t>
      </w:r>
      <w:r w:rsidR="00B45181" w:rsidRPr="009D4E42">
        <w:rPr>
          <w:sz w:val="22"/>
          <w:szCs w:val="22"/>
        </w:rPr>
        <w:t>).</w:t>
      </w:r>
    </w:p>
    <w:p w:rsidR="008C05BF" w:rsidRPr="009D4E42" w:rsidRDefault="008C05BF" w:rsidP="008C05BF">
      <w:pPr>
        <w:pStyle w:val="af3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При достаточности денежных средств на Счете Клиента Распоряжения </w:t>
      </w:r>
      <w:r w:rsidR="00B45181" w:rsidRPr="009D4E42">
        <w:rPr>
          <w:sz w:val="22"/>
          <w:szCs w:val="22"/>
        </w:rPr>
        <w:t xml:space="preserve">взыскателей средств </w:t>
      </w:r>
      <w:r w:rsidR="0010679C" w:rsidRPr="009D4E42">
        <w:rPr>
          <w:sz w:val="22"/>
          <w:szCs w:val="22"/>
        </w:rPr>
        <w:t xml:space="preserve">на списание денежных средств со счета </w:t>
      </w:r>
      <w:r w:rsidRPr="009D4E42">
        <w:rPr>
          <w:sz w:val="22"/>
          <w:szCs w:val="22"/>
        </w:rPr>
        <w:t>подлежат исполнению в последовательности их поступления.</w:t>
      </w:r>
    </w:p>
    <w:p w:rsidR="008C05BF" w:rsidRPr="009D4E42" w:rsidRDefault="008C05BF" w:rsidP="008C05BF">
      <w:pPr>
        <w:pStyle w:val="af3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При недостаточности денежных средств на Счете Клиента платежные требования получателей средств, инкассовые поручения получателей/взыскателей средств, банковские ордера подлежат помещению в очередь не исполненных в срок распоряжений (картотека № 2).</w:t>
      </w:r>
    </w:p>
    <w:p w:rsidR="008C05BF" w:rsidRPr="009D4E42" w:rsidRDefault="008C05BF" w:rsidP="008C05BF">
      <w:pPr>
        <w:pStyle w:val="af3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При наличии ограничений на распоряжение денежными средствами на Счете Клиента </w:t>
      </w:r>
      <w:r w:rsidR="00C62601" w:rsidRPr="009D4E42">
        <w:rPr>
          <w:sz w:val="22"/>
          <w:szCs w:val="22"/>
        </w:rPr>
        <w:t xml:space="preserve">платежные требования получателей средств, инкассовые поручения получателей/взыскателей средств, банковские ордера </w:t>
      </w:r>
      <w:r w:rsidRPr="009D4E42">
        <w:rPr>
          <w:sz w:val="22"/>
          <w:szCs w:val="22"/>
        </w:rPr>
        <w:t xml:space="preserve">исполняются Банком в сумме доступного остатка. </w:t>
      </w:r>
    </w:p>
    <w:p w:rsidR="008C05BF" w:rsidRPr="009D4E42" w:rsidRDefault="008C05BF" w:rsidP="008C05BF">
      <w:pPr>
        <w:rPr>
          <w:sz w:val="22"/>
          <w:szCs w:val="22"/>
        </w:rPr>
      </w:pPr>
    </w:p>
    <w:p w:rsidR="008C05BF" w:rsidRPr="009D4E42" w:rsidRDefault="008C05BF" w:rsidP="008C05BF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</w:p>
    <w:p w:rsidR="008C05BF" w:rsidRPr="009D4E42" w:rsidRDefault="008C05BF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  <w:r w:rsidRPr="009D4E42">
        <w:rPr>
          <w:sz w:val="22"/>
          <w:szCs w:val="22"/>
        </w:rPr>
        <w:t xml:space="preserve">Процедуры приема к исполнению Распоряжений </w:t>
      </w:r>
      <w:r w:rsidRPr="009D4E42">
        <w:rPr>
          <w:i/>
          <w:sz w:val="22"/>
          <w:szCs w:val="22"/>
        </w:rPr>
        <w:t>получателей средств</w:t>
      </w:r>
      <w:r w:rsidRPr="009D4E42">
        <w:rPr>
          <w:sz w:val="22"/>
          <w:szCs w:val="22"/>
        </w:rPr>
        <w:t xml:space="preserve"> и </w:t>
      </w:r>
      <w:r w:rsidRPr="009D4E42">
        <w:rPr>
          <w:i/>
          <w:sz w:val="22"/>
          <w:szCs w:val="22"/>
        </w:rPr>
        <w:t>взыскателей сре</w:t>
      </w:r>
      <w:proofErr w:type="gramStart"/>
      <w:r w:rsidRPr="009D4E42">
        <w:rPr>
          <w:i/>
          <w:sz w:val="22"/>
          <w:szCs w:val="22"/>
        </w:rPr>
        <w:t>дств</w:t>
      </w:r>
      <w:r w:rsidRPr="009D4E42">
        <w:rPr>
          <w:sz w:val="22"/>
          <w:szCs w:val="22"/>
        </w:rPr>
        <w:t xml:space="preserve"> в в</w:t>
      </w:r>
      <w:proofErr w:type="gramEnd"/>
      <w:r w:rsidRPr="009D4E42">
        <w:rPr>
          <w:sz w:val="22"/>
          <w:szCs w:val="22"/>
        </w:rPr>
        <w:t>алюте РФ аналогичны процедурам приема к исполнению Распоряжений Клиентов, указанных в настоящих Условиях</w:t>
      </w:r>
      <w:r w:rsidR="009E130E" w:rsidRPr="009D4E42">
        <w:rPr>
          <w:sz w:val="22"/>
          <w:szCs w:val="22"/>
        </w:rPr>
        <w:t xml:space="preserve"> обслуживания</w:t>
      </w:r>
      <w:r w:rsidR="00C62601" w:rsidRPr="009D4E42">
        <w:rPr>
          <w:sz w:val="22"/>
          <w:szCs w:val="22"/>
        </w:rPr>
        <w:t>.</w:t>
      </w:r>
      <w:r w:rsidRPr="009D4E42">
        <w:rPr>
          <w:sz w:val="22"/>
          <w:szCs w:val="22"/>
        </w:rPr>
        <w:t xml:space="preserve"> </w:t>
      </w:r>
    </w:p>
    <w:p w:rsidR="002131BE" w:rsidRPr="009D4E42" w:rsidRDefault="002131BE" w:rsidP="008C05BF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</w:p>
    <w:p w:rsidR="002131BE" w:rsidRPr="009D4E42" w:rsidRDefault="002131BE" w:rsidP="002131BE">
      <w:pPr>
        <w:pStyle w:val="af3"/>
        <w:tabs>
          <w:tab w:val="left" w:pos="426"/>
        </w:tabs>
        <w:ind w:right="-171"/>
        <w:jc w:val="both"/>
        <w:rPr>
          <w:sz w:val="22"/>
          <w:szCs w:val="22"/>
        </w:rPr>
      </w:pPr>
    </w:p>
    <w:p w:rsidR="008C05BF" w:rsidRPr="009D4E42" w:rsidRDefault="008C05BF" w:rsidP="00AE6BCC">
      <w:pPr>
        <w:jc w:val="center"/>
        <w:rPr>
          <w:b/>
          <w:sz w:val="28"/>
          <w:szCs w:val="28"/>
        </w:rPr>
      </w:pPr>
      <w:r w:rsidRPr="009D4E42">
        <w:rPr>
          <w:b/>
          <w:sz w:val="28"/>
          <w:szCs w:val="28"/>
        </w:rPr>
        <w:br w:type="page"/>
      </w:r>
    </w:p>
    <w:p w:rsidR="0010679C" w:rsidRPr="009D4E42" w:rsidRDefault="0010679C" w:rsidP="00BA6FF7">
      <w:pPr>
        <w:jc w:val="right"/>
      </w:pPr>
      <w:r w:rsidRPr="009D4E42">
        <w:lastRenderedPageBreak/>
        <w:t xml:space="preserve">Приложение </w:t>
      </w:r>
      <w:r w:rsidR="008B3B9F" w:rsidRPr="009D4E42">
        <w:t>3</w:t>
      </w:r>
      <w:r w:rsidR="003B21AB" w:rsidRPr="009D4E42">
        <w:t xml:space="preserve"> к Условиям обслуживания</w:t>
      </w:r>
    </w:p>
    <w:p w:rsidR="0010679C" w:rsidRPr="009D4E42" w:rsidRDefault="0010679C" w:rsidP="0010679C">
      <w:pPr>
        <w:jc w:val="center"/>
        <w:rPr>
          <w:b/>
        </w:rPr>
      </w:pPr>
    </w:p>
    <w:p w:rsidR="0010679C" w:rsidRPr="009D4E42" w:rsidRDefault="0010679C" w:rsidP="0010679C">
      <w:pPr>
        <w:jc w:val="center"/>
        <w:rPr>
          <w:b/>
        </w:rPr>
      </w:pPr>
      <w:r w:rsidRPr="009D4E42">
        <w:rPr>
          <w:b/>
        </w:rPr>
        <w:t>БЛАНК «РАСПОРЯЖЕНИЕ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СЧЕТЕ»</w:t>
      </w:r>
    </w:p>
    <w:p w:rsidR="0010679C" w:rsidRPr="009D4E42" w:rsidRDefault="0010679C" w:rsidP="0010679C">
      <w:pPr>
        <w:jc w:val="right"/>
      </w:pPr>
      <w:r w:rsidRPr="009D4E42">
        <w:rPr>
          <w:b/>
        </w:rPr>
        <w:t>В подразделение №</w:t>
      </w:r>
      <w:r w:rsidRPr="009D4E42">
        <w:t xml:space="preserve"> ________</w:t>
      </w:r>
    </w:p>
    <w:p w:rsidR="0010679C" w:rsidRPr="009D4E42" w:rsidRDefault="0010679C" w:rsidP="0010679C">
      <w:pPr>
        <w:jc w:val="right"/>
      </w:pPr>
      <w:r w:rsidRPr="009D4E42">
        <w:t xml:space="preserve">                                                                       ________________________________________</w:t>
      </w:r>
    </w:p>
    <w:p w:rsidR="0010679C" w:rsidRPr="009D4E42" w:rsidRDefault="0010679C" w:rsidP="0010679C">
      <w:r w:rsidRPr="009D4E42">
        <w:rPr>
          <w:sz w:val="20"/>
          <w:szCs w:val="20"/>
        </w:rPr>
        <w:t xml:space="preserve">                                                                                                               (наименование филиала Банка)</w:t>
      </w:r>
    </w:p>
    <w:p w:rsidR="0010679C" w:rsidRPr="009D4E42" w:rsidRDefault="0010679C" w:rsidP="0010679C">
      <w:pPr>
        <w:jc w:val="center"/>
        <w:rPr>
          <w:b/>
        </w:rPr>
      </w:pPr>
      <w:r w:rsidRPr="009D4E42">
        <w:t xml:space="preserve">                                                 </w:t>
      </w:r>
      <w:r w:rsidR="00232949" w:rsidRPr="009D4E42">
        <w:rPr>
          <w:b/>
        </w:rPr>
        <w:t>ПАО Сбербанк</w:t>
      </w:r>
    </w:p>
    <w:p w:rsidR="0010679C" w:rsidRPr="009D4E42" w:rsidRDefault="0010679C" w:rsidP="0010679C">
      <w:pPr>
        <w:jc w:val="center"/>
        <w:rPr>
          <w:b/>
        </w:rPr>
      </w:pPr>
    </w:p>
    <w:p w:rsidR="0010679C" w:rsidRPr="009D4E42" w:rsidRDefault="0010679C" w:rsidP="0010679C">
      <w:pPr>
        <w:jc w:val="center"/>
        <w:rPr>
          <w:b/>
          <w:sz w:val="28"/>
          <w:szCs w:val="28"/>
        </w:rPr>
      </w:pPr>
      <w:r w:rsidRPr="009D4E42">
        <w:rPr>
          <w:b/>
          <w:sz w:val="28"/>
          <w:szCs w:val="28"/>
        </w:rPr>
        <w:t>РАСПОРЯЖЕНИЕ</w:t>
      </w:r>
    </w:p>
    <w:p w:rsidR="0010679C" w:rsidRPr="009D4E42" w:rsidRDefault="0010679C" w:rsidP="0010679C">
      <w:pPr>
        <w:jc w:val="center"/>
        <w:rPr>
          <w:sz w:val="26"/>
          <w:szCs w:val="26"/>
        </w:rPr>
      </w:pPr>
      <w:r w:rsidRPr="009D4E42">
        <w:rPr>
          <w:sz w:val="26"/>
          <w:szCs w:val="26"/>
        </w:rPr>
        <w:t>о получении наличных денежных средств</w:t>
      </w:r>
    </w:p>
    <w:p w:rsidR="0010679C" w:rsidRPr="009D4E42" w:rsidRDefault="0010679C" w:rsidP="0010679C">
      <w:pPr>
        <w:jc w:val="center"/>
        <w:rPr>
          <w:sz w:val="26"/>
          <w:szCs w:val="26"/>
        </w:rPr>
      </w:pPr>
      <w:r w:rsidRPr="009D4E42">
        <w:rPr>
          <w:sz w:val="26"/>
          <w:szCs w:val="26"/>
        </w:rPr>
        <w:t>с банковского счета юридического лица</w:t>
      </w:r>
    </w:p>
    <w:p w:rsidR="0010679C" w:rsidRPr="009D4E42" w:rsidRDefault="0010679C" w:rsidP="0010679C">
      <w:pPr>
        <w:jc w:val="center"/>
        <w:rPr>
          <w:sz w:val="26"/>
          <w:szCs w:val="26"/>
        </w:rPr>
      </w:pPr>
      <w:r w:rsidRPr="009D4E42">
        <w:rPr>
          <w:sz w:val="26"/>
          <w:szCs w:val="26"/>
        </w:rPr>
        <w:t>при недостаточности денежных средств на его банковском счете</w:t>
      </w:r>
    </w:p>
    <w:p w:rsidR="0010679C" w:rsidRPr="009D4E42" w:rsidRDefault="0010679C" w:rsidP="0010679C">
      <w:pPr>
        <w:jc w:val="center"/>
        <w:rPr>
          <w:sz w:val="28"/>
          <w:szCs w:val="28"/>
        </w:rPr>
      </w:pPr>
    </w:p>
    <w:tbl>
      <w:tblPr>
        <w:tblStyle w:val="af5"/>
        <w:tblW w:w="10632" w:type="dxa"/>
        <w:tblInd w:w="-459" w:type="dxa"/>
        <w:tblLook w:val="04A0" w:firstRow="1" w:lastRow="0" w:firstColumn="1" w:lastColumn="0" w:noHBand="0" w:noVBand="1"/>
      </w:tblPr>
      <w:tblGrid>
        <w:gridCol w:w="3794"/>
        <w:gridCol w:w="6838"/>
      </w:tblGrid>
      <w:tr w:rsidR="009D4E42" w:rsidRPr="009D4E42" w:rsidTr="004D59C2">
        <w:trPr>
          <w:trHeight w:val="340"/>
        </w:trPr>
        <w:tc>
          <w:tcPr>
            <w:tcW w:w="3794" w:type="dxa"/>
            <w:vAlign w:val="center"/>
          </w:tcPr>
          <w:p w:rsidR="0010679C" w:rsidRPr="009D4E42" w:rsidRDefault="0010679C" w:rsidP="0010679C">
            <w:r w:rsidRPr="009D4E42">
              <w:t>Дата</w:t>
            </w:r>
            <w:r w:rsidRPr="009D4E42">
              <w:rPr>
                <w:sz w:val="20"/>
                <w:szCs w:val="20"/>
                <w:vertAlign w:val="superscript"/>
              </w:rPr>
              <w:footnoteReference w:customMarkFollows="1" w:id="10"/>
              <w:sym w:font="Symbol" w:char="F02A"/>
            </w:r>
            <w:r w:rsidRPr="009D4E42">
              <w:rPr>
                <w:sz w:val="20"/>
                <w:szCs w:val="20"/>
              </w:rPr>
              <w:t xml:space="preserve"> </w:t>
            </w:r>
            <w:r w:rsidRPr="009D4E42">
              <w:t xml:space="preserve"> Распоряжения</w:t>
            </w:r>
          </w:p>
        </w:tc>
        <w:tc>
          <w:tcPr>
            <w:tcW w:w="6838" w:type="dxa"/>
            <w:vAlign w:val="center"/>
          </w:tcPr>
          <w:p w:rsidR="0010679C" w:rsidRPr="009D4E42" w:rsidRDefault="0010679C" w:rsidP="0010679C">
            <w:pPr>
              <w:rPr>
                <w:sz w:val="32"/>
                <w:szCs w:val="32"/>
              </w:rPr>
            </w:pPr>
            <w:r w:rsidRPr="009D4E42">
              <w:rPr>
                <w:sz w:val="20"/>
                <w:szCs w:val="20"/>
              </w:rPr>
              <w:t>__ __.__ __.__ __ __ __</w:t>
            </w:r>
          </w:p>
        </w:tc>
      </w:tr>
      <w:tr w:rsidR="009D4E42" w:rsidRPr="009D4E42" w:rsidTr="004D59C2">
        <w:trPr>
          <w:trHeight w:val="510"/>
        </w:trPr>
        <w:tc>
          <w:tcPr>
            <w:tcW w:w="3794" w:type="dxa"/>
            <w:vAlign w:val="center"/>
          </w:tcPr>
          <w:p w:rsidR="0010679C" w:rsidRPr="009D4E42" w:rsidRDefault="0010679C" w:rsidP="0010679C">
            <w:r w:rsidRPr="009D4E42">
              <w:t>Плательщик (владелец счета)</w:t>
            </w:r>
          </w:p>
        </w:tc>
        <w:tc>
          <w:tcPr>
            <w:tcW w:w="6838" w:type="dxa"/>
            <w:vAlign w:val="center"/>
          </w:tcPr>
          <w:p w:rsidR="0010679C" w:rsidRPr="009D4E42" w:rsidRDefault="0010679C" w:rsidP="0010679C">
            <w:pPr>
              <w:rPr>
                <w:sz w:val="32"/>
                <w:szCs w:val="32"/>
              </w:rPr>
            </w:pPr>
          </w:p>
        </w:tc>
      </w:tr>
      <w:tr w:rsidR="009D4E42" w:rsidRPr="009D4E42" w:rsidTr="004D59C2">
        <w:trPr>
          <w:trHeight w:val="340"/>
        </w:trPr>
        <w:tc>
          <w:tcPr>
            <w:tcW w:w="3794" w:type="dxa"/>
            <w:vAlign w:val="center"/>
          </w:tcPr>
          <w:p w:rsidR="0010679C" w:rsidRPr="009D4E42" w:rsidRDefault="0010679C" w:rsidP="0010679C">
            <w:r w:rsidRPr="009D4E42">
              <w:t>ИНН (КИО) плательщика</w:t>
            </w:r>
          </w:p>
        </w:tc>
        <w:tc>
          <w:tcPr>
            <w:tcW w:w="6838" w:type="dxa"/>
            <w:vAlign w:val="center"/>
          </w:tcPr>
          <w:p w:rsidR="0010679C" w:rsidRPr="009D4E42" w:rsidRDefault="0010679C" w:rsidP="0010679C">
            <w:pPr>
              <w:rPr>
                <w:sz w:val="32"/>
                <w:szCs w:val="32"/>
              </w:rPr>
            </w:pPr>
            <w:r w:rsidRPr="009D4E42">
              <w:rPr>
                <w:sz w:val="20"/>
                <w:szCs w:val="20"/>
              </w:rPr>
              <w:t>__ __ __ __ __ __ __ __ __ __ __ __</w:t>
            </w:r>
          </w:p>
        </w:tc>
      </w:tr>
      <w:tr w:rsidR="009D4E42" w:rsidRPr="009D4E42" w:rsidTr="004D59C2">
        <w:trPr>
          <w:trHeight w:val="340"/>
        </w:trPr>
        <w:tc>
          <w:tcPr>
            <w:tcW w:w="3794" w:type="dxa"/>
            <w:vAlign w:val="center"/>
          </w:tcPr>
          <w:p w:rsidR="0010679C" w:rsidRPr="009D4E42" w:rsidRDefault="0010679C" w:rsidP="0010679C">
            <w:r w:rsidRPr="009D4E42">
              <w:t>Номер счета плательщика</w:t>
            </w:r>
          </w:p>
        </w:tc>
        <w:tc>
          <w:tcPr>
            <w:tcW w:w="6838" w:type="dxa"/>
            <w:vAlign w:val="center"/>
          </w:tcPr>
          <w:p w:rsidR="0010679C" w:rsidRPr="009D4E42" w:rsidRDefault="0010679C" w:rsidP="0010679C">
            <w:r w:rsidRPr="009D4E42">
              <w:rPr>
                <w:sz w:val="20"/>
                <w:szCs w:val="20"/>
              </w:rPr>
              <w:t>__ __ __ __ __ __ __ __ __ __ __ __ __ __ __ __ __ __ __ __</w:t>
            </w:r>
          </w:p>
        </w:tc>
      </w:tr>
      <w:tr w:rsidR="009D4E42" w:rsidRPr="009D4E42" w:rsidTr="004D59C2">
        <w:trPr>
          <w:trHeight w:val="340"/>
        </w:trPr>
        <w:tc>
          <w:tcPr>
            <w:tcW w:w="3794" w:type="dxa"/>
            <w:vAlign w:val="center"/>
          </w:tcPr>
          <w:p w:rsidR="0010679C" w:rsidRPr="009D4E42" w:rsidRDefault="0010679C" w:rsidP="0010679C">
            <w:r w:rsidRPr="009D4E42">
              <w:t xml:space="preserve">Период выплаты </w:t>
            </w:r>
            <w:r w:rsidRPr="009D4E42">
              <w:rPr>
                <w:i/>
                <w:sz w:val="20"/>
                <w:szCs w:val="20"/>
              </w:rPr>
              <w:t>(месяц, год)</w:t>
            </w:r>
          </w:p>
        </w:tc>
        <w:tc>
          <w:tcPr>
            <w:tcW w:w="6838" w:type="dxa"/>
            <w:vAlign w:val="center"/>
          </w:tcPr>
          <w:p w:rsidR="0010679C" w:rsidRPr="009D4E42" w:rsidRDefault="0010679C" w:rsidP="0010679C">
            <w:pPr>
              <w:rPr>
                <w:sz w:val="32"/>
                <w:szCs w:val="32"/>
              </w:rPr>
            </w:pPr>
            <w:r w:rsidRPr="009D4E42">
              <w:rPr>
                <w:sz w:val="20"/>
                <w:szCs w:val="20"/>
              </w:rPr>
              <w:t>__ __.__ __ __ __</w:t>
            </w:r>
          </w:p>
        </w:tc>
      </w:tr>
      <w:tr w:rsidR="009D4E42" w:rsidRPr="009D4E42" w:rsidTr="004D59C2">
        <w:trPr>
          <w:trHeight w:val="340"/>
        </w:trPr>
        <w:tc>
          <w:tcPr>
            <w:tcW w:w="3794" w:type="dxa"/>
            <w:vAlign w:val="center"/>
          </w:tcPr>
          <w:p w:rsidR="0010679C" w:rsidRPr="009D4E42" w:rsidRDefault="0010679C" w:rsidP="0010679C">
            <w:r w:rsidRPr="009D4E42">
              <w:t>Сумма</w:t>
            </w:r>
          </w:p>
        </w:tc>
        <w:tc>
          <w:tcPr>
            <w:tcW w:w="6838" w:type="dxa"/>
            <w:vAlign w:val="center"/>
          </w:tcPr>
          <w:p w:rsidR="0010679C" w:rsidRPr="009D4E42" w:rsidRDefault="0010679C" w:rsidP="0010679C">
            <w:pPr>
              <w:rPr>
                <w:sz w:val="32"/>
                <w:szCs w:val="32"/>
              </w:rPr>
            </w:pPr>
          </w:p>
        </w:tc>
      </w:tr>
      <w:tr w:rsidR="009D4E42" w:rsidRPr="009D4E42" w:rsidTr="004D59C2">
        <w:trPr>
          <w:trHeight w:val="510"/>
        </w:trPr>
        <w:tc>
          <w:tcPr>
            <w:tcW w:w="3794" w:type="dxa"/>
            <w:vAlign w:val="center"/>
          </w:tcPr>
          <w:p w:rsidR="0010679C" w:rsidRPr="009D4E42" w:rsidRDefault="0010679C" w:rsidP="0010679C">
            <w:r w:rsidRPr="009D4E42">
              <w:t>Сумма прописью</w:t>
            </w:r>
          </w:p>
        </w:tc>
        <w:tc>
          <w:tcPr>
            <w:tcW w:w="6838" w:type="dxa"/>
            <w:vAlign w:val="center"/>
          </w:tcPr>
          <w:p w:rsidR="0010679C" w:rsidRPr="009D4E42" w:rsidRDefault="0010679C" w:rsidP="0010679C">
            <w:pPr>
              <w:rPr>
                <w:sz w:val="32"/>
                <w:szCs w:val="32"/>
              </w:rPr>
            </w:pPr>
          </w:p>
        </w:tc>
      </w:tr>
      <w:tr w:rsidR="009D4E42" w:rsidRPr="009D4E42" w:rsidTr="004D59C2">
        <w:tc>
          <w:tcPr>
            <w:tcW w:w="3794" w:type="dxa"/>
            <w:vAlign w:val="center"/>
          </w:tcPr>
          <w:p w:rsidR="0010679C" w:rsidRPr="009D4E42" w:rsidRDefault="0010679C" w:rsidP="0010679C">
            <w:r w:rsidRPr="009D4E42">
              <w:t>Вид выплаты</w:t>
            </w:r>
          </w:p>
        </w:tc>
        <w:tc>
          <w:tcPr>
            <w:tcW w:w="6838" w:type="dxa"/>
            <w:vAlign w:val="center"/>
          </w:tcPr>
          <w:p w:rsidR="0010679C" w:rsidRPr="009D4E42" w:rsidRDefault="0010679C" w:rsidP="0010679C">
            <w:r w:rsidRPr="009D4E42">
              <w:sym w:font="Wingdings" w:char="F06F"/>
            </w:r>
            <w:r w:rsidRPr="009D4E42">
              <w:t xml:space="preserve">     заработная плата</w:t>
            </w:r>
          </w:p>
          <w:p w:rsidR="0010679C" w:rsidRPr="009D4E42" w:rsidRDefault="0010679C" w:rsidP="0010679C">
            <w:r w:rsidRPr="009D4E42">
              <w:sym w:font="Wingdings" w:char="F06F"/>
            </w:r>
            <w:r w:rsidRPr="009D4E42">
              <w:t xml:space="preserve">     стипендии</w:t>
            </w:r>
          </w:p>
          <w:p w:rsidR="0010679C" w:rsidRPr="009D4E42" w:rsidRDefault="0010679C" w:rsidP="0010679C">
            <w:r w:rsidRPr="009D4E42">
              <w:sym w:font="Wingdings" w:char="F06F"/>
            </w:r>
            <w:r w:rsidRPr="009D4E42">
              <w:t xml:space="preserve">     пособия</w:t>
            </w:r>
          </w:p>
          <w:p w:rsidR="0010679C" w:rsidRPr="009D4E42" w:rsidRDefault="0010679C" w:rsidP="0010679C">
            <w:pPr>
              <w:ind w:left="351" w:hanging="351"/>
            </w:pPr>
            <w:r w:rsidRPr="009D4E42">
              <w:sym w:font="Wingdings" w:char="F06F"/>
            </w:r>
            <w:r w:rsidRPr="009D4E42">
              <w:t xml:space="preserve">     иные выплаты, относящиеся к третьей группе очередности  </w:t>
            </w:r>
          </w:p>
          <w:p w:rsidR="0010679C" w:rsidRPr="009D4E42" w:rsidRDefault="0010679C" w:rsidP="0010679C">
            <w:pPr>
              <w:ind w:left="351" w:hanging="351"/>
            </w:pPr>
            <w:r w:rsidRPr="009D4E42">
              <w:sym w:font="Wingdings" w:char="F06F"/>
            </w:r>
            <w:r w:rsidRPr="009D4E42">
              <w:t xml:space="preserve">     иные выплаты (указать) _____________________________</w:t>
            </w:r>
          </w:p>
          <w:p w:rsidR="0010679C" w:rsidRPr="009D4E42" w:rsidRDefault="0010679C" w:rsidP="0010679C">
            <w:pPr>
              <w:ind w:left="351" w:hanging="351"/>
              <w:rPr>
                <w:sz w:val="16"/>
                <w:szCs w:val="16"/>
              </w:rPr>
            </w:pPr>
            <w:r w:rsidRPr="009D4E42">
              <w:t xml:space="preserve">                                                   </w:t>
            </w:r>
            <w:proofErr w:type="gramStart"/>
            <w:r w:rsidRPr="009D4E42">
              <w:rPr>
                <w:sz w:val="16"/>
                <w:szCs w:val="16"/>
              </w:rPr>
              <w:t>(судебные расходы по делу о банкротстве, выплата</w:t>
            </w:r>
            <w:proofErr w:type="gramEnd"/>
          </w:p>
          <w:p w:rsidR="0010679C" w:rsidRPr="009D4E42" w:rsidRDefault="0010679C" w:rsidP="0010679C">
            <w:pPr>
              <w:ind w:left="351" w:hanging="351"/>
              <w:rPr>
                <w:sz w:val="16"/>
                <w:szCs w:val="16"/>
              </w:rPr>
            </w:pPr>
            <w:r w:rsidRPr="009D4E42">
              <w:rPr>
                <w:sz w:val="16"/>
                <w:szCs w:val="16"/>
              </w:rPr>
              <w:t xml:space="preserve">             __________________________________________________________________________</w:t>
            </w:r>
          </w:p>
          <w:p w:rsidR="0010679C" w:rsidRPr="009D4E42" w:rsidRDefault="0010679C" w:rsidP="0010679C">
            <w:pPr>
              <w:ind w:left="351" w:hanging="351"/>
              <w:rPr>
                <w:sz w:val="16"/>
                <w:szCs w:val="16"/>
              </w:rPr>
            </w:pPr>
            <w:r w:rsidRPr="009D4E42">
              <w:rPr>
                <w:sz w:val="16"/>
                <w:szCs w:val="16"/>
              </w:rPr>
              <w:t xml:space="preserve">              вознаграждения арбитражному управляющему и др.)</w:t>
            </w:r>
          </w:p>
          <w:p w:rsidR="0010679C" w:rsidRPr="009D4E42" w:rsidRDefault="0010679C" w:rsidP="0010679C">
            <w:pPr>
              <w:ind w:left="351" w:hanging="351"/>
              <w:rPr>
                <w:sz w:val="32"/>
                <w:szCs w:val="32"/>
              </w:rPr>
            </w:pPr>
          </w:p>
        </w:tc>
      </w:tr>
    </w:tbl>
    <w:p w:rsidR="0010679C" w:rsidRPr="009D4E42" w:rsidRDefault="0010679C" w:rsidP="0010679C">
      <w:pPr>
        <w:ind w:left="-567" w:firstLine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Обязуемся не позднее рабочего дня, следующего за днем поступления денежных средств на банковский счет, указанный в графе «Номер счета плательщика», в течение установленного операционного времени представить в Банк  денежный чек на получение наличных денежных сре</w:t>
      </w:r>
      <w:proofErr w:type="gramStart"/>
      <w:r w:rsidRPr="009D4E42">
        <w:rPr>
          <w:sz w:val="22"/>
          <w:szCs w:val="22"/>
        </w:rPr>
        <w:t>дств в с</w:t>
      </w:r>
      <w:proofErr w:type="gramEnd"/>
      <w:r w:rsidRPr="009D4E42">
        <w:rPr>
          <w:sz w:val="22"/>
          <w:szCs w:val="22"/>
        </w:rPr>
        <w:t xml:space="preserve">оответствии с указанным видом выплаты. </w:t>
      </w:r>
    </w:p>
    <w:p w:rsidR="0010679C" w:rsidRPr="009D4E42" w:rsidRDefault="0010679C" w:rsidP="0010679C">
      <w:pPr>
        <w:ind w:left="-567" w:firstLine="567"/>
        <w:jc w:val="both"/>
        <w:rPr>
          <w:sz w:val="22"/>
          <w:szCs w:val="22"/>
        </w:rPr>
      </w:pPr>
      <w:r w:rsidRPr="009D4E42">
        <w:rPr>
          <w:sz w:val="22"/>
          <w:szCs w:val="22"/>
        </w:rPr>
        <w:t>Нам известно, что в случае не предоставления денежного чека в указанный выше срок данное Распоряжение считается аннулированным и Банк осуществляет исполнение иных распоряжений, предъявленных к банковскому счету, указанному в графе «Номер счета плательщика», в соответствии с очередностью списания денежных средств, установленной законодательством Российской Федерации.</w:t>
      </w:r>
    </w:p>
    <w:p w:rsidR="0010679C" w:rsidRPr="009D4E42" w:rsidRDefault="0010679C" w:rsidP="0010679C">
      <w:r w:rsidRPr="009D4E42">
        <w:t>Руководитель</w:t>
      </w:r>
      <w:r w:rsidRPr="009D4E42">
        <w:tab/>
      </w:r>
      <w:r w:rsidRPr="009D4E42">
        <w:tab/>
        <w:t>___________________</w:t>
      </w:r>
      <w:r w:rsidRPr="009D4E42">
        <w:tab/>
        <w:t>____________________________________</w:t>
      </w:r>
    </w:p>
    <w:p w:rsidR="0010679C" w:rsidRPr="009D4E42" w:rsidRDefault="0010679C" w:rsidP="0010679C">
      <w:pPr>
        <w:rPr>
          <w:sz w:val="20"/>
          <w:szCs w:val="20"/>
        </w:rPr>
      </w:pPr>
      <w:r w:rsidRPr="009D4E42">
        <w:rPr>
          <w:sz w:val="20"/>
          <w:szCs w:val="20"/>
        </w:rPr>
        <w:t xml:space="preserve">                                                       (подпись)                                                                   (Ф.И.О)</w:t>
      </w:r>
    </w:p>
    <w:p w:rsidR="0010679C" w:rsidRPr="009D4E42" w:rsidRDefault="0010679C" w:rsidP="0010679C">
      <w:pPr>
        <w:rPr>
          <w:sz w:val="20"/>
          <w:szCs w:val="20"/>
        </w:rPr>
      </w:pPr>
      <w:r w:rsidRPr="009D4E42">
        <w:t>Главный бухгалтер</w:t>
      </w:r>
      <w:r w:rsidRPr="009D4E42">
        <w:rPr>
          <w:sz w:val="20"/>
          <w:szCs w:val="20"/>
        </w:rPr>
        <w:tab/>
        <w:t>______________________</w:t>
      </w:r>
      <w:r w:rsidRPr="009D4E42">
        <w:rPr>
          <w:sz w:val="20"/>
          <w:szCs w:val="20"/>
        </w:rPr>
        <w:tab/>
        <w:t>___________________________________________</w:t>
      </w:r>
    </w:p>
    <w:p w:rsidR="0010679C" w:rsidRPr="009D4E42" w:rsidRDefault="0010679C" w:rsidP="0010679C">
      <w:pPr>
        <w:rPr>
          <w:sz w:val="20"/>
          <w:szCs w:val="20"/>
        </w:rPr>
      </w:pPr>
      <w:r w:rsidRPr="009D4E42">
        <w:rPr>
          <w:sz w:val="20"/>
          <w:szCs w:val="20"/>
        </w:rPr>
        <w:t xml:space="preserve">                                                      (подпись)                                                                   (Ф.И.О)</w:t>
      </w:r>
    </w:p>
    <w:p w:rsidR="0010679C" w:rsidRPr="009D4E42" w:rsidRDefault="0010679C" w:rsidP="0010679C">
      <w:pPr>
        <w:rPr>
          <w:sz w:val="20"/>
          <w:szCs w:val="20"/>
        </w:rPr>
      </w:pPr>
      <w:proofErr w:type="spellStart"/>
      <w:r w:rsidRPr="009D4E42">
        <w:rPr>
          <w:sz w:val="20"/>
          <w:szCs w:val="20"/>
        </w:rPr>
        <w:t>м.п</w:t>
      </w:r>
      <w:proofErr w:type="spellEnd"/>
      <w:r w:rsidRPr="009D4E42">
        <w:rPr>
          <w:sz w:val="20"/>
          <w:szCs w:val="20"/>
        </w:rPr>
        <w:t>.</w:t>
      </w:r>
    </w:p>
    <w:p w:rsidR="0010679C" w:rsidRPr="009D4E42" w:rsidRDefault="0010679C" w:rsidP="0010679C">
      <w:pPr>
        <w:pBdr>
          <w:bottom w:val="single" w:sz="12" w:space="1" w:color="auto"/>
        </w:pBdr>
        <w:rPr>
          <w:sz w:val="22"/>
          <w:szCs w:val="22"/>
        </w:rPr>
      </w:pPr>
    </w:p>
    <w:p w:rsidR="0010679C" w:rsidRPr="009D4E42" w:rsidRDefault="0010679C" w:rsidP="0010679C">
      <w:pPr>
        <w:jc w:val="center"/>
        <w:rPr>
          <w:b/>
          <w:sz w:val="22"/>
          <w:szCs w:val="22"/>
        </w:rPr>
      </w:pPr>
      <w:r w:rsidRPr="009D4E42">
        <w:rPr>
          <w:b/>
          <w:sz w:val="22"/>
          <w:szCs w:val="22"/>
        </w:rPr>
        <w:t>ОТМЕТКИ БАНКА</w:t>
      </w:r>
    </w:p>
    <w:p w:rsidR="0010679C" w:rsidRPr="009D4E42" w:rsidRDefault="0010679C" w:rsidP="0010679C">
      <w:pPr>
        <w:rPr>
          <w:sz w:val="22"/>
          <w:szCs w:val="22"/>
        </w:rPr>
      </w:pPr>
      <w:r w:rsidRPr="009D4E42">
        <w:rPr>
          <w:sz w:val="22"/>
          <w:szCs w:val="22"/>
        </w:rPr>
        <w:t>Принято к исполнению «______» _________________ 20____ года.</w:t>
      </w:r>
    </w:p>
    <w:p w:rsidR="0010679C" w:rsidRPr="009D4E42" w:rsidRDefault="0010679C" w:rsidP="0010679C">
      <w:pPr>
        <w:rPr>
          <w:sz w:val="22"/>
          <w:szCs w:val="22"/>
        </w:rPr>
      </w:pPr>
      <w:r w:rsidRPr="009D4E42">
        <w:rPr>
          <w:sz w:val="22"/>
          <w:szCs w:val="22"/>
        </w:rPr>
        <w:t>Ответственный сотрудник Банка ______________________</w:t>
      </w:r>
      <w:r w:rsidRPr="009D4E42">
        <w:rPr>
          <w:sz w:val="22"/>
          <w:szCs w:val="22"/>
        </w:rPr>
        <w:tab/>
      </w:r>
      <w:r w:rsidRPr="009D4E42">
        <w:rPr>
          <w:sz w:val="22"/>
          <w:szCs w:val="22"/>
        </w:rPr>
        <w:tab/>
        <w:t>___________________________</w:t>
      </w:r>
    </w:p>
    <w:p w:rsidR="0010679C" w:rsidRPr="009D4E42" w:rsidRDefault="0010679C" w:rsidP="0010679C">
      <w:r w:rsidRPr="009D4E42">
        <w:rPr>
          <w:sz w:val="22"/>
          <w:szCs w:val="22"/>
        </w:rPr>
        <w:t xml:space="preserve">                                                                     </w:t>
      </w:r>
      <w:r w:rsidRPr="009D4E42">
        <w:rPr>
          <w:sz w:val="20"/>
          <w:szCs w:val="20"/>
        </w:rPr>
        <w:t>(подпись)</w:t>
      </w:r>
      <w:r w:rsidRPr="009D4E42">
        <w:rPr>
          <w:sz w:val="20"/>
          <w:szCs w:val="20"/>
        </w:rPr>
        <w:tab/>
      </w:r>
      <w:r w:rsidRPr="009D4E42">
        <w:rPr>
          <w:sz w:val="20"/>
          <w:szCs w:val="20"/>
        </w:rPr>
        <w:tab/>
      </w:r>
      <w:r w:rsidRPr="009D4E42">
        <w:rPr>
          <w:sz w:val="20"/>
          <w:szCs w:val="20"/>
        </w:rPr>
        <w:tab/>
        <w:t xml:space="preserve">                     (Ф.И.О)</w:t>
      </w:r>
    </w:p>
    <w:p w:rsidR="007565A9" w:rsidRPr="009D4E42" w:rsidRDefault="007565A9" w:rsidP="00BA6FF7">
      <w:pPr>
        <w:jc w:val="right"/>
        <w:rPr>
          <w:sz w:val="22"/>
          <w:szCs w:val="22"/>
        </w:rPr>
      </w:pPr>
      <w:bookmarkStart w:id="3" w:name="_Дополнительные_требования_к"/>
      <w:bookmarkEnd w:id="3"/>
    </w:p>
    <w:p w:rsidR="009E130E" w:rsidRPr="009D4E42" w:rsidRDefault="009E130E" w:rsidP="009E130E">
      <w:pPr>
        <w:pStyle w:val="Iiiaeuiue"/>
        <w:widowControl w:val="0"/>
        <w:jc w:val="right"/>
        <w:rPr>
          <w:sz w:val="22"/>
          <w:szCs w:val="23"/>
        </w:rPr>
      </w:pPr>
      <w:r w:rsidRPr="009D4E42">
        <w:rPr>
          <w:sz w:val="22"/>
          <w:szCs w:val="23"/>
        </w:rPr>
        <w:lastRenderedPageBreak/>
        <w:t xml:space="preserve">Приложение № 4 к Условиям </w:t>
      </w:r>
      <w:r w:rsidRPr="009D4E42">
        <w:rPr>
          <w:sz w:val="22"/>
          <w:szCs w:val="22"/>
        </w:rPr>
        <w:t>обслуживания</w:t>
      </w:r>
    </w:p>
    <w:p w:rsidR="009E130E" w:rsidRPr="009D4E42" w:rsidRDefault="009E130E" w:rsidP="009E130E">
      <w:pPr>
        <w:jc w:val="center"/>
        <w:rPr>
          <w:b/>
          <w:sz w:val="22"/>
          <w:szCs w:val="22"/>
          <w:lang w:val="ru-MO"/>
        </w:rPr>
      </w:pPr>
    </w:p>
    <w:p w:rsidR="009E130E" w:rsidRPr="009D4E42" w:rsidRDefault="009E130E" w:rsidP="009E130E">
      <w:pPr>
        <w:jc w:val="center"/>
        <w:rPr>
          <w:b/>
          <w:sz w:val="22"/>
          <w:szCs w:val="22"/>
          <w:lang w:val="ru-MO"/>
        </w:rPr>
      </w:pPr>
    </w:p>
    <w:p w:rsidR="009E130E" w:rsidRPr="009D4E42" w:rsidRDefault="009E130E" w:rsidP="009E130E">
      <w:pPr>
        <w:jc w:val="center"/>
        <w:rPr>
          <w:b/>
          <w:sz w:val="22"/>
          <w:szCs w:val="22"/>
          <w:lang w:val="ru-MO"/>
        </w:rPr>
      </w:pPr>
      <w:r w:rsidRPr="009D4E42">
        <w:rPr>
          <w:b/>
          <w:sz w:val="22"/>
          <w:szCs w:val="22"/>
          <w:lang w:val="ru-MO"/>
        </w:rPr>
        <w:t>Перечень документов для открытия и ведения Специального счета</w:t>
      </w:r>
    </w:p>
    <w:p w:rsidR="009E130E" w:rsidRPr="009D4E42" w:rsidRDefault="009E130E" w:rsidP="009E130E">
      <w:pPr>
        <w:jc w:val="center"/>
        <w:rPr>
          <w:b/>
          <w:sz w:val="22"/>
          <w:szCs w:val="22"/>
          <w:lang w:val="ru-MO"/>
        </w:rPr>
      </w:pPr>
    </w:p>
    <w:p w:rsidR="009E130E" w:rsidRPr="009D4E42" w:rsidRDefault="009E130E" w:rsidP="009E130E">
      <w:pPr>
        <w:jc w:val="center"/>
        <w:rPr>
          <w:b/>
          <w:sz w:val="22"/>
          <w:szCs w:val="22"/>
          <w:lang w:val="ru-MO"/>
        </w:rPr>
      </w:pPr>
    </w:p>
    <w:p w:rsidR="009E130E" w:rsidRPr="009D4E42" w:rsidRDefault="00653DCF" w:rsidP="009E130E">
      <w:pPr>
        <w:jc w:val="center"/>
        <w:rPr>
          <w:b/>
          <w:sz w:val="22"/>
          <w:szCs w:val="22"/>
          <w:lang w:val="ru-MO"/>
        </w:rPr>
      </w:pPr>
      <w:r w:rsidRPr="009D4E42">
        <w:rPr>
          <w:b/>
          <w:sz w:val="22"/>
          <w:szCs w:val="22"/>
          <w:lang w:val="ru-MO"/>
        </w:rPr>
        <w:t>Перечень документов р</w:t>
      </w:r>
      <w:r w:rsidR="009E130E" w:rsidRPr="009D4E42">
        <w:rPr>
          <w:b/>
          <w:sz w:val="22"/>
          <w:szCs w:val="22"/>
          <w:lang w:val="ru-MO"/>
        </w:rPr>
        <w:t xml:space="preserve">азмещен на </w:t>
      </w:r>
      <w:r w:rsidR="00D712AF" w:rsidRPr="009D4E42">
        <w:rPr>
          <w:b/>
          <w:sz w:val="22"/>
          <w:szCs w:val="22"/>
          <w:lang w:val="ru-MO"/>
        </w:rPr>
        <w:t xml:space="preserve">Официальном </w:t>
      </w:r>
      <w:r w:rsidR="009E130E" w:rsidRPr="009D4E42">
        <w:rPr>
          <w:b/>
          <w:sz w:val="22"/>
          <w:szCs w:val="22"/>
          <w:lang w:val="ru-MO"/>
        </w:rPr>
        <w:t xml:space="preserve">сайте ПАО Сбербанк </w:t>
      </w:r>
      <w:r w:rsidR="0060628B">
        <w:rPr>
          <w:b/>
          <w:sz w:val="22"/>
          <w:szCs w:val="22"/>
          <w:lang w:val="ru-MO"/>
        </w:rPr>
        <w:t xml:space="preserve">в сети интернет </w:t>
      </w:r>
      <w:r w:rsidR="009E130E" w:rsidRPr="009D4E42">
        <w:rPr>
          <w:b/>
          <w:sz w:val="22"/>
          <w:szCs w:val="22"/>
          <w:lang w:val="ru-MO"/>
        </w:rPr>
        <w:t>в разделе Корпоративным клиентам или Малому бизнесу</w:t>
      </w:r>
      <w:r w:rsidR="00D712AF" w:rsidRPr="009D4E42">
        <w:rPr>
          <w:b/>
          <w:sz w:val="22"/>
          <w:szCs w:val="22"/>
          <w:lang w:val="ru-MO"/>
        </w:rPr>
        <w:t>.</w:t>
      </w:r>
      <w:r w:rsidR="009E130E" w:rsidRPr="009D4E42">
        <w:rPr>
          <w:b/>
          <w:sz w:val="22"/>
          <w:szCs w:val="22"/>
          <w:lang w:val="ru-MO"/>
        </w:rPr>
        <w:t xml:space="preserve"> </w:t>
      </w:r>
    </w:p>
    <w:p w:rsidR="009E130E" w:rsidRPr="009D4E42" w:rsidRDefault="009E130E" w:rsidP="00BA6FF7">
      <w:pPr>
        <w:jc w:val="right"/>
        <w:rPr>
          <w:sz w:val="22"/>
          <w:szCs w:val="22"/>
          <w:lang w:val="ru-MO"/>
        </w:rPr>
      </w:pPr>
    </w:p>
    <w:sectPr w:rsidR="009E130E" w:rsidRPr="009D4E42" w:rsidSect="007565A9">
      <w:footerReference w:type="default" r:id="rId13"/>
      <w:pgSz w:w="11906" w:h="16838"/>
      <w:pgMar w:top="709" w:right="850" w:bottom="993" w:left="1134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D8" w:rsidRDefault="005C31D8" w:rsidP="00AE6BCC">
      <w:r>
        <w:separator/>
      </w:r>
    </w:p>
  </w:endnote>
  <w:endnote w:type="continuationSeparator" w:id="0">
    <w:p w:rsidR="005C31D8" w:rsidRDefault="005C31D8" w:rsidP="00A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3A" w:rsidRDefault="00D20A3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F081F">
      <w:rPr>
        <w:noProof/>
      </w:rPr>
      <w:t>19</w:t>
    </w:r>
    <w:r>
      <w:fldChar w:fldCharType="end"/>
    </w:r>
  </w:p>
  <w:p w:rsidR="00D20A3A" w:rsidRDefault="00D20A3A">
    <w:pPr>
      <w:pStyle w:val="a6"/>
      <w:tabs>
        <w:tab w:val="left" w:pos="10773"/>
      </w:tabs>
      <w:ind w:righ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D8" w:rsidRDefault="005C31D8" w:rsidP="00AE6BCC">
      <w:r>
        <w:separator/>
      </w:r>
    </w:p>
  </w:footnote>
  <w:footnote w:type="continuationSeparator" w:id="0">
    <w:p w:rsidR="005C31D8" w:rsidRDefault="005C31D8" w:rsidP="00AE6BCC">
      <w:r>
        <w:continuationSeparator/>
      </w:r>
    </w:p>
  </w:footnote>
  <w:footnote w:id="1">
    <w:p w:rsidR="00D20A3A" w:rsidRPr="00D20A3A" w:rsidRDefault="00D20A3A" w:rsidP="00467272">
      <w:pPr>
        <w:pStyle w:val="ab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0A3A">
        <w:rPr>
          <w:rStyle w:val="ad"/>
          <w:sz w:val="18"/>
          <w:szCs w:val="18"/>
        </w:rPr>
        <w:footnoteRef/>
      </w:r>
      <w:r w:rsidRPr="00D20A3A">
        <w:rPr>
          <w:sz w:val="18"/>
          <w:szCs w:val="18"/>
        </w:rPr>
        <w:t xml:space="preserve"> </w:t>
      </w:r>
      <w:r w:rsidRPr="00D20A3A">
        <w:rPr>
          <w:rFonts w:ascii="Times New Roman" w:hAnsi="Times New Roman" w:cs="Times New Roman"/>
          <w:sz w:val="18"/>
          <w:szCs w:val="18"/>
        </w:rPr>
        <w:t xml:space="preserve">Перечень документов, необходимых для открытия и ведения Счета, </w:t>
      </w:r>
      <w:proofErr w:type="gramStart"/>
      <w:r w:rsidRPr="00D20A3A">
        <w:rPr>
          <w:rFonts w:ascii="Times New Roman" w:hAnsi="Times New Roman" w:cs="Times New Roman"/>
          <w:sz w:val="18"/>
          <w:szCs w:val="18"/>
        </w:rPr>
        <w:t>размещается на Официальном сайте Банка в сети интернет / является</w:t>
      </w:r>
      <w:proofErr w:type="gramEnd"/>
      <w:r w:rsidRPr="00D20A3A">
        <w:rPr>
          <w:rFonts w:ascii="Times New Roman" w:hAnsi="Times New Roman" w:cs="Times New Roman"/>
          <w:sz w:val="18"/>
          <w:szCs w:val="18"/>
        </w:rPr>
        <w:t xml:space="preserve"> Приложением № 4 к Условиям обслуживания</w:t>
      </w:r>
    </w:p>
  </w:footnote>
  <w:footnote w:id="2">
    <w:p w:rsidR="00D20A3A" w:rsidRPr="00AA51EB" w:rsidRDefault="00D20A3A" w:rsidP="00E25038">
      <w:pPr>
        <w:pStyle w:val="ab"/>
        <w:jc w:val="both"/>
        <w:rPr>
          <w:rFonts w:ascii="Times New Roman" w:hAnsi="Times New Roman" w:cs="Times New Roman"/>
        </w:rPr>
      </w:pPr>
      <w:r w:rsidRPr="00D20A3A">
        <w:rPr>
          <w:rStyle w:val="ad"/>
          <w:sz w:val="18"/>
          <w:szCs w:val="18"/>
        </w:rPr>
        <w:footnoteRef/>
      </w:r>
      <w:r w:rsidRPr="00D20A3A">
        <w:rPr>
          <w:rFonts w:ascii="Times New Roman" w:hAnsi="Times New Roman" w:cs="Times New Roman"/>
          <w:sz w:val="18"/>
          <w:szCs w:val="18"/>
        </w:rPr>
        <w:t xml:space="preserve"> Условие действует при наличии ранее заключенного Договора банковского счета, в рамках которого имеется действующий расчетный счет Клиента (при открытии второго или последующего Счета в рамках продукта «Корпоративная кредитная карта»)</w:t>
      </w:r>
      <w:r>
        <w:rPr>
          <w:rFonts w:ascii="Times New Roman" w:hAnsi="Times New Roman" w:cs="Times New Roman"/>
          <w:sz w:val="18"/>
          <w:szCs w:val="18"/>
        </w:rPr>
        <w:t>, а также</w:t>
      </w:r>
      <w:r w:rsidRPr="00D20A3A">
        <w:rPr>
          <w:rFonts w:ascii="Times New Roman" w:hAnsi="Times New Roman" w:cs="Times New Roman"/>
          <w:sz w:val="18"/>
          <w:szCs w:val="18"/>
        </w:rPr>
        <w:t xml:space="preserve"> при наличии технической возможности.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</w:footnote>
  <w:footnote w:id="3">
    <w:p w:rsidR="00E25038" w:rsidRPr="00E25038" w:rsidRDefault="00E25038" w:rsidP="00E25038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E25038">
        <w:rPr>
          <w:rStyle w:val="ad"/>
          <w:sz w:val="18"/>
          <w:szCs w:val="18"/>
        </w:rPr>
        <w:footnoteRef/>
      </w:r>
      <w:r w:rsidR="00731B2C" w:rsidRPr="00E25038">
        <w:rPr>
          <w:rFonts w:ascii="Times New Roman" w:hAnsi="Times New Roman" w:cs="Times New Roman"/>
          <w:sz w:val="18"/>
          <w:szCs w:val="18"/>
        </w:rPr>
        <w:t>Счет может быть открыт Банком не ранее принятия решения об одобрении лимита по выдаче кредита Клиент</w:t>
      </w:r>
      <w:r w:rsidR="00BE369E">
        <w:rPr>
          <w:rFonts w:ascii="Times New Roman" w:hAnsi="Times New Roman" w:cs="Times New Roman"/>
          <w:sz w:val="18"/>
          <w:szCs w:val="18"/>
        </w:rPr>
        <w:t>у</w:t>
      </w:r>
      <w:r w:rsidR="00731B2C" w:rsidRPr="00E25038">
        <w:rPr>
          <w:rFonts w:ascii="Times New Roman" w:hAnsi="Times New Roman" w:cs="Times New Roman"/>
          <w:sz w:val="18"/>
          <w:szCs w:val="18"/>
        </w:rPr>
        <w:t>, в рамках продукта «Корпоративная кредитная карта»</w:t>
      </w:r>
      <w:r w:rsidR="00731B2C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D20A3A" w:rsidRDefault="00D20A3A">
      <w:pPr>
        <w:pStyle w:val="ab"/>
      </w:pPr>
      <w:r>
        <w:rPr>
          <w:rStyle w:val="ad"/>
        </w:rPr>
        <w:footnoteRef/>
      </w:r>
      <w:r>
        <w:t xml:space="preserve"> </w:t>
      </w:r>
      <w:r w:rsidRPr="008C043D">
        <w:rPr>
          <w:rFonts w:ascii="Times New Roman" w:hAnsi="Times New Roman" w:cs="Times New Roman"/>
          <w:sz w:val="18"/>
          <w:szCs w:val="18"/>
        </w:rPr>
        <w:t>В случае возможности предоставления услуги Банком.</w:t>
      </w:r>
    </w:p>
  </w:footnote>
  <w:footnote w:id="5">
    <w:p w:rsidR="00D20A3A" w:rsidRPr="00467272" w:rsidRDefault="00D20A3A">
      <w:pPr>
        <w:pStyle w:val="ab"/>
        <w:rPr>
          <w:rFonts w:ascii="Times New Roman" w:hAnsi="Times New Roman" w:cs="Times New Roman"/>
        </w:rPr>
      </w:pPr>
      <w:r w:rsidRPr="00B849BE">
        <w:rPr>
          <w:rStyle w:val="ad"/>
        </w:rPr>
        <w:footnoteRef/>
      </w:r>
      <w:r w:rsidRPr="00467272">
        <w:rPr>
          <w:rFonts w:ascii="Times New Roman" w:hAnsi="Times New Roman" w:cs="Times New Roman"/>
        </w:rPr>
        <w:t xml:space="preserve"> Выдача наличных денежных средств за счет кредитного лимита осуществляется только по денежному чеку (без использования Карты).</w:t>
      </w:r>
    </w:p>
  </w:footnote>
  <w:footnote w:id="6">
    <w:p w:rsidR="00D20A3A" w:rsidRDefault="00D20A3A" w:rsidP="00DB5380">
      <w:pPr>
        <w:pStyle w:val="ab"/>
        <w:jc w:val="both"/>
      </w:pPr>
      <w:r w:rsidRPr="00A9070B">
        <w:rPr>
          <w:rStyle w:val="ad"/>
          <w:sz w:val="18"/>
          <w:szCs w:val="18"/>
        </w:rPr>
        <w:footnoteRef/>
      </w:r>
      <w:r w:rsidRPr="00A9070B">
        <w:rPr>
          <w:sz w:val="18"/>
          <w:szCs w:val="18"/>
        </w:rPr>
        <w:t xml:space="preserve"> </w:t>
      </w:r>
      <w:r w:rsidRPr="00A9070B">
        <w:rPr>
          <w:rFonts w:ascii="Times New Roman" w:hAnsi="Times New Roman"/>
          <w:sz w:val="18"/>
          <w:szCs w:val="18"/>
        </w:rPr>
        <w:t>В случае предоставления услуги Банком.</w:t>
      </w:r>
    </w:p>
  </w:footnote>
  <w:footnote w:id="7">
    <w:p w:rsidR="00D20A3A" w:rsidRDefault="00D20A3A" w:rsidP="00DB5380">
      <w:pPr>
        <w:pStyle w:val="ab"/>
      </w:pPr>
      <w:r>
        <w:rPr>
          <w:rStyle w:val="ad"/>
        </w:rPr>
        <w:footnoteRef/>
      </w:r>
      <w:r>
        <w:t xml:space="preserve"> </w:t>
      </w:r>
      <w:r w:rsidRPr="00467272">
        <w:rPr>
          <w:rFonts w:ascii="Times New Roman" w:hAnsi="Times New Roman"/>
          <w:sz w:val="18"/>
          <w:szCs w:val="18"/>
        </w:rPr>
        <w:t>В случае возможности предоставления услуги Банком</w:t>
      </w:r>
    </w:p>
  </w:footnote>
  <w:footnote w:id="8">
    <w:p w:rsidR="00D20A3A" w:rsidRDefault="00D20A3A" w:rsidP="003B255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732B0">
        <w:rPr>
          <w:rFonts w:ascii="Times New Roman" w:hAnsi="Times New Roman" w:cs="Times New Roman"/>
          <w:sz w:val="18"/>
          <w:szCs w:val="18"/>
        </w:rPr>
        <w:t>Суммарный объем оплаченных наличными денежными средствами комиссий Банка по Договору не должен превышать размер, установленный нормативными актами Банка России для осуществления расчетов наличными денежными средствами между юридическими лицами (юридическим лицом и индивидуальным предпринимателем) в рамках одного Договора, заключенного между указанными лицами.</w:t>
      </w:r>
    </w:p>
  </w:footnote>
  <w:footnote w:id="9">
    <w:p w:rsidR="00D20A3A" w:rsidRDefault="00D20A3A">
      <w:pPr>
        <w:pStyle w:val="ab"/>
      </w:pPr>
      <w:r w:rsidRPr="007C57E9">
        <w:rPr>
          <w:rStyle w:val="ad"/>
          <w:sz w:val="18"/>
          <w:szCs w:val="18"/>
        </w:rPr>
        <w:footnoteRef/>
      </w:r>
      <w:r w:rsidRPr="007C57E9">
        <w:rPr>
          <w:rFonts w:ascii="Times New Roman" w:hAnsi="Times New Roman" w:cs="Times New Roman"/>
          <w:sz w:val="18"/>
          <w:szCs w:val="18"/>
        </w:rPr>
        <w:t xml:space="preserve"> Единый Государственный реестр юридических лиц.</w:t>
      </w:r>
    </w:p>
  </w:footnote>
  <w:footnote w:id="10">
    <w:p w:rsidR="00D20A3A" w:rsidRDefault="00D20A3A" w:rsidP="0010679C">
      <w:pPr>
        <w:pStyle w:val="ab"/>
      </w:pPr>
      <w:r w:rsidRPr="00275A9A">
        <w:rPr>
          <w:rStyle w:val="ad"/>
        </w:rPr>
        <w:sym w:font="Symbol" w:char="F02A"/>
      </w:r>
      <w:r>
        <w:t xml:space="preserve"> </w:t>
      </w:r>
      <w:r w:rsidRPr="00467272">
        <w:rPr>
          <w:rFonts w:ascii="Times New Roman" w:hAnsi="Times New Roman" w:cs="Times New Roman"/>
        </w:rPr>
        <w:t>Дата указывается в формате ДД.ММ</w:t>
      </w:r>
      <w:proofErr w:type="gramStart"/>
      <w:r w:rsidRPr="00467272">
        <w:rPr>
          <w:rFonts w:ascii="Times New Roman" w:hAnsi="Times New Roman" w:cs="Times New Roman"/>
        </w:rPr>
        <w:t>.Г</w:t>
      </w:r>
      <w:proofErr w:type="gramEnd"/>
      <w:r w:rsidRPr="00467272">
        <w:rPr>
          <w:rFonts w:ascii="Times New Roman" w:hAnsi="Times New Roman" w:cs="Times New Roman"/>
        </w:rPr>
        <w:t>ГГГ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>
    <w:nsid w:val="03655623"/>
    <w:multiLevelType w:val="hybridMultilevel"/>
    <w:tmpl w:val="6B3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5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094262"/>
    <w:multiLevelType w:val="multilevel"/>
    <w:tmpl w:val="B16AD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7">
    <w:nsid w:val="0DD13A43"/>
    <w:multiLevelType w:val="hybridMultilevel"/>
    <w:tmpl w:val="FAA2DB4C"/>
    <w:lvl w:ilvl="0" w:tplc="F70048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2D02EC"/>
    <w:multiLevelType w:val="hybridMultilevel"/>
    <w:tmpl w:val="E370BDE6"/>
    <w:lvl w:ilvl="0" w:tplc="C35AF7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0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4A5D23"/>
    <w:multiLevelType w:val="hybridMultilevel"/>
    <w:tmpl w:val="7DE88D2E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176B0AC3"/>
    <w:multiLevelType w:val="hybridMultilevel"/>
    <w:tmpl w:val="02DC32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A76628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5">
    <w:nsid w:val="1B03708D"/>
    <w:multiLevelType w:val="hybridMultilevel"/>
    <w:tmpl w:val="9DC64400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16332A"/>
    <w:multiLevelType w:val="multilevel"/>
    <w:tmpl w:val="161466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B45054"/>
    <w:multiLevelType w:val="multilevel"/>
    <w:tmpl w:val="F2AA1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8">
    <w:nsid w:val="1D754192"/>
    <w:multiLevelType w:val="multilevel"/>
    <w:tmpl w:val="7E1C624A"/>
    <w:lvl w:ilvl="0">
      <w:start w:val="9"/>
      <w:numFmt w:val="decimal"/>
      <w:lvlText w:val="%1."/>
      <w:lvlJc w:val="left"/>
      <w:pPr>
        <w:ind w:left="68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9">
    <w:nsid w:val="1DBA0E9D"/>
    <w:multiLevelType w:val="hybridMultilevel"/>
    <w:tmpl w:val="5B6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D5060"/>
    <w:multiLevelType w:val="multilevel"/>
    <w:tmpl w:val="2BBE6E6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1">
    <w:nsid w:val="254F759B"/>
    <w:multiLevelType w:val="hybridMultilevel"/>
    <w:tmpl w:val="16FACED4"/>
    <w:lvl w:ilvl="0" w:tplc="8E667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60D0BFA"/>
    <w:multiLevelType w:val="hybridMultilevel"/>
    <w:tmpl w:val="61C056D4"/>
    <w:lvl w:ilvl="0" w:tplc="B48E383C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Sylfaen" w:hAnsi="Sylfae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06525E"/>
    <w:multiLevelType w:val="multilevel"/>
    <w:tmpl w:val="5FAE174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4">
    <w:nsid w:val="30377495"/>
    <w:multiLevelType w:val="hybridMultilevel"/>
    <w:tmpl w:val="1F50A39A"/>
    <w:lvl w:ilvl="0" w:tplc="0C022C00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0F5CDC"/>
    <w:multiLevelType w:val="multilevel"/>
    <w:tmpl w:val="605283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38501D19"/>
    <w:multiLevelType w:val="hybridMultilevel"/>
    <w:tmpl w:val="26585732"/>
    <w:lvl w:ilvl="0" w:tplc="56A69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30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D052CE7"/>
    <w:multiLevelType w:val="hybridMultilevel"/>
    <w:tmpl w:val="C520FAB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4F63CB"/>
    <w:multiLevelType w:val="hybridMultilevel"/>
    <w:tmpl w:val="722C686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6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C02643"/>
    <w:multiLevelType w:val="hybridMultilevel"/>
    <w:tmpl w:val="3C560C3E"/>
    <w:lvl w:ilvl="0" w:tplc="27AEA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56721EEB"/>
    <w:multiLevelType w:val="hybridMultilevel"/>
    <w:tmpl w:val="BB72A41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873A3C"/>
    <w:multiLevelType w:val="hybridMultilevel"/>
    <w:tmpl w:val="7F426432"/>
    <w:lvl w:ilvl="0" w:tplc="5FB2C80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6A845E6"/>
    <w:multiLevelType w:val="hybridMultilevel"/>
    <w:tmpl w:val="DAAEE914"/>
    <w:lvl w:ilvl="0" w:tplc="87A2EE5A">
      <w:start w:val="1"/>
      <w:numFmt w:val="decimal"/>
      <w:lvlText w:val="2.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EA76628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  <w:lvl w:ilvl="2" w:tplc="56A6919C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  <w:sz w:val="22"/>
      </w:rPr>
    </w:lvl>
    <w:lvl w:ilvl="3" w:tplc="87A2EE5A">
      <w:start w:val="1"/>
      <w:numFmt w:val="decimal"/>
      <w:lvlText w:val="2.%4."/>
      <w:lvlJc w:val="left"/>
      <w:pPr>
        <w:tabs>
          <w:tab w:val="num" w:pos="4410"/>
        </w:tabs>
        <w:ind w:left="44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2">
    <w:nsid w:val="588F35AC"/>
    <w:multiLevelType w:val="hybridMultilevel"/>
    <w:tmpl w:val="5A6671D2"/>
    <w:lvl w:ilvl="0" w:tplc="17905388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8D11B07"/>
    <w:multiLevelType w:val="hybridMultilevel"/>
    <w:tmpl w:val="2A36D4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60B0D"/>
    <w:multiLevelType w:val="hybridMultilevel"/>
    <w:tmpl w:val="24A8A9CA"/>
    <w:lvl w:ilvl="0" w:tplc="152C9E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C60E24"/>
    <w:multiLevelType w:val="multilevel"/>
    <w:tmpl w:val="6BCABE2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hint="default"/>
      </w:rPr>
    </w:lvl>
  </w:abstractNum>
  <w:abstractNum w:abstractNumId="46">
    <w:nsid w:val="5EDF6C44"/>
    <w:multiLevelType w:val="hybridMultilevel"/>
    <w:tmpl w:val="CC1AB5AC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88C16DA">
      <w:start w:val="1"/>
      <w:numFmt w:val="decimal"/>
      <w:lvlText w:val="6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FC71005"/>
    <w:multiLevelType w:val="multilevel"/>
    <w:tmpl w:val="A18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48">
    <w:nsid w:val="61A67B44"/>
    <w:multiLevelType w:val="hybridMultilevel"/>
    <w:tmpl w:val="6C7099D0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0">
    <w:nsid w:val="65AF488C"/>
    <w:multiLevelType w:val="multilevel"/>
    <w:tmpl w:val="C1320EA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1">
    <w:nsid w:val="663D7A5C"/>
    <w:multiLevelType w:val="hybridMultilevel"/>
    <w:tmpl w:val="DC0C661C"/>
    <w:lvl w:ilvl="0" w:tplc="47EEFE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C30615"/>
    <w:multiLevelType w:val="hybridMultilevel"/>
    <w:tmpl w:val="78ACD7FA"/>
    <w:lvl w:ilvl="0" w:tplc="42F0769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92D388B"/>
    <w:multiLevelType w:val="hybridMultilevel"/>
    <w:tmpl w:val="EBDE2370"/>
    <w:lvl w:ilvl="0" w:tplc="BAF0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A2B4A89"/>
    <w:multiLevelType w:val="hybridMultilevel"/>
    <w:tmpl w:val="76FC1CA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AE58F9"/>
    <w:multiLevelType w:val="hybridMultilevel"/>
    <w:tmpl w:val="1BFCF8D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E675AF"/>
    <w:multiLevelType w:val="hybridMultilevel"/>
    <w:tmpl w:val="05B2F4A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8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59">
    <w:nsid w:val="72D06A04"/>
    <w:multiLevelType w:val="multilevel"/>
    <w:tmpl w:val="B53664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61">
    <w:nsid w:val="75EC2FFA"/>
    <w:multiLevelType w:val="multilevel"/>
    <w:tmpl w:val="B3820E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2">
    <w:nsid w:val="76CD7243"/>
    <w:multiLevelType w:val="hybridMultilevel"/>
    <w:tmpl w:val="4C18B50A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C022C00">
      <w:start w:val="1"/>
      <w:numFmt w:val="decimal"/>
      <w:lvlText w:val="6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A183E1B"/>
    <w:multiLevelType w:val="hybridMultilevel"/>
    <w:tmpl w:val="A1DAB946"/>
    <w:lvl w:ilvl="0" w:tplc="87A2EE5A">
      <w:start w:val="1"/>
      <w:numFmt w:val="decimal"/>
      <w:lvlText w:val="2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73696CC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AF564E6"/>
    <w:multiLevelType w:val="multilevel"/>
    <w:tmpl w:val="27D209A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5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EA2A3D"/>
    <w:multiLevelType w:val="hybridMultilevel"/>
    <w:tmpl w:val="2690B7E0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5"/>
  </w:num>
  <w:num w:numId="4">
    <w:abstractNumId w:val="63"/>
  </w:num>
  <w:num w:numId="5">
    <w:abstractNumId w:val="56"/>
  </w:num>
  <w:num w:numId="6">
    <w:abstractNumId w:val="20"/>
  </w:num>
  <w:num w:numId="7">
    <w:abstractNumId w:val="54"/>
  </w:num>
  <w:num w:numId="8">
    <w:abstractNumId w:val="64"/>
  </w:num>
  <w:num w:numId="9">
    <w:abstractNumId w:val="31"/>
  </w:num>
  <w:num w:numId="10">
    <w:abstractNumId w:val="59"/>
  </w:num>
  <w:num w:numId="11">
    <w:abstractNumId w:val="39"/>
  </w:num>
  <w:num w:numId="12">
    <w:abstractNumId w:val="46"/>
  </w:num>
  <w:num w:numId="13">
    <w:abstractNumId w:val="13"/>
  </w:num>
  <w:num w:numId="14">
    <w:abstractNumId w:val="52"/>
  </w:num>
  <w:num w:numId="15">
    <w:abstractNumId w:val="32"/>
  </w:num>
  <w:num w:numId="16">
    <w:abstractNumId w:val="40"/>
  </w:num>
  <w:num w:numId="17">
    <w:abstractNumId w:val="42"/>
  </w:num>
  <w:num w:numId="18">
    <w:abstractNumId w:val="2"/>
  </w:num>
  <w:num w:numId="19">
    <w:abstractNumId w:val="61"/>
  </w:num>
  <w:num w:numId="20">
    <w:abstractNumId w:val="18"/>
  </w:num>
  <w:num w:numId="21">
    <w:abstractNumId w:val="55"/>
  </w:num>
  <w:num w:numId="22">
    <w:abstractNumId w:val="43"/>
  </w:num>
  <w:num w:numId="23">
    <w:abstractNumId w:val="1"/>
  </w:num>
  <w:num w:numId="24">
    <w:abstractNumId w:val="7"/>
  </w:num>
  <w:num w:numId="25">
    <w:abstractNumId w:val="26"/>
  </w:num>
  <w:num w:numId="26">
    <w:abstractNumId w:val="48"/>
  </w:num>
  <w:num w:numId="27">
    <w:abstractNumId w:val="24"/>
  </w:num>
  <w:num w:numId="28">
    <w:abstractNumId w:val="62"/>
  </w:num>
  <w:num w:numId="29">
    <w:abstractNumId w:val="57"/>
  </w:num>
  <w:num w:numId="30">
    <w:abstractNumId w:val="5"/>
  </w:num>
  <w:num w:numId="31">
    <w:abstractNumId w:val="12"/>
  </w:num>
  <w:num w:numId="32">
    <w:abstractNumId w:val="21"/>
  </w:num>
  <w:num w:numId="33">
    <w:abstractNumId w:val="57"/>
  </w:num>
  <w:num w:numId="34">
    <w:abstractNumId w:val="22"/>
  </w:num>
  <w:num w:numId="35">
    <w:abstractNumId w:val="36"/>
  </w:num>
  <w:num w:numId="36">
    <w:abstractNumId w:val="9"/>
  </w:num>
  <w:num w:numId="37">
    <w:abstractNumId w:val="65"/>
  </w:num>
  <w:num w:numId="38">
    <w:abstractNumId w:val="38"/>
  </w:num>
  <w:num w:numId="39">
    <w:abstractNumId w:val="0"/>
  </w:num>
  <w:num w:numId="40">
    <w:abstractNumId w:val="51"/>
  </w:num>
  <w:num w:numId="41">
    <w:abstractNumId w:val="27"/>
  </w:num>
  <w:num w:numId="42">
    <w:abstractNumId w:val="37"/>
  </w:num>
  <w:num w:numId="43">
    <w:abstractNumId w:val="25"/>
  </w:num>
  <w:num w:numId="44">
    <w:abstractNumId w:val="33"/>
  </w:num>
  <w:num w:numId="45">
    <w:abstractNumId w:val="35"/>
  </w:num>
  <w:num w:numId="46">
    <w:abstractNumId w:val="60"/>
  </w:num>
  <w:num w:numId="47">
    <w:abstractNumId w:val="4"/>
  </w:num>
  <w:num w:numId="48">
    <w:abstractNumId w:val="58"/>
  </w:num>
  <w:num w:numId="49">
    <w:abstractNumId w:val="14"/>
  </w:num>
  <w:num w:numId="50">
    <w:abstractNumId w:val="29"/>
  </w:num>
  <w:num w:numId="51">
    <w:abstractNumId w:val="34"/>
  </w:num>
  <w:num w:numId="52">
    <w:abstractNumId w:val="10"/>
  </w:num>
  <w:num w:numId="53">
    <w:abstractNumId w:val="30"/>
  </w:num>
  <w:num w:numId="54">
    <w:abstractNumId w:val="49"/>
  </w:num>
  <w:num w:numId="55">
    <w:abstractNumId w:val="53"/>
  </w:num>
  <w:num w:numId="56">
    <w:abstractNumId w:val="3"/>
  </w:num>
  <w:num w:numId="57">
    <w:abstractNumId w:val="6"/>
  </w:num>
  <w:num w:numId="58">
    <w:abstractNumId w:val="47"/>
  </w:num>
  <w:num w:numId="59">
    <w:abstractNumId w:val="8"/>
  </w:num>
  <w:num w:numId="60">
    <w:abstractNumId w:val="23"/>
  </w:num>
  <w:num w:numId="61">
    <w:abstractNumId w:val="50"/>
  </w:num>
  <w:num w:numId="62">
    <w:abstractNumId w:val="16"/>
  </w:num>
  <w:num w:numId="63">
    <w:abstractNumId w:val="45"/>
  </w:num>
  <w:num w:numId="64">
    <w:abstractNumId w:val="44"/>
  </w:num>
  <w:num w:numId="65">
    <w:abstractNumId w:val="19"/>
  </w:num>
  <w:num w:numId="66">
    <w:abstractNumId w:val="11"/>
  </w:num>
  <w:num w:numId="67">
    <w:abstractNumId w:val="66"/>
  </w:num>
  <w:num w:numId="68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CC"/>
    <w:rsid w:val="000010B2"/>
    <w:rsid w:val="000021B5"/>
    <w:rsid w:val="00006B20"/>
    <w:rsid w:val="00007B4A"/>
    <w:rsid w:val="00010B71"/>
    <w:rsid w:val="000120DF"/>
    <w:rsid w:val="000127DF"/>
    <w:rsid w:val="000157DE"/>
    <w:rsid w:val="00015957"/>
    <w:rsid w:val="00023C75"/>
    <w:rsid w:val="000243D2"/>
    <w:rsid w:val="000276CB"/>
    <w:rsid w:val="00031F21"/>
    <w:rsid w:val="0003412D"/>
    <w:rsid w:val="000349DC"/>
    <w:rsid w:val="00046636"/>
    <w:rsid w:val="00052395"/>
    <w:rsid w:val="00053A97"/>
    <w:rsid w:val="000543DE"/>
    <w:rsid w:val="00055EFF"/>
    <w:rsid w:val="00056FAE"/>
    <w:rsid w:val="00062FCE"/>
    <w:rsid w:val="000636A3"/>
    <w:rsid w:val="00064C29"/>
    <w:rsid w:val="0007121D"/>
    <w:rsid w:val="0007126A"/>
    <w:rsid w:val="00072B2F"/>
    <w:rsid w:val="0007638E"/>
    <w:rsid w:val="00076CDA"/>
    <w:rsid w:val="00077E1D"/>
    <w:rsid w:val="000A1160"/>
    <w:rsid w:val="000A7FE9"/>
    <w:rsid w:val="000B2542"/>
    <w:rsid w:val="000B2A20"/>
    <w:rsid w:val="000B2B73"/>
    <w:rsid w:val="000B32C4"/>
    <w:rsid w:val="000B50BF"/>
    <w:rsid w:val="000B6551"/>
    <w:rsid w:val="000B7770"/>
    <w:rsid w:val="000C09BA"/>
    <w:rsid w:val="000C144A"/>
    <w:rsid w:val="000C6CAB"/>
    <w:rsid w:val="000D01FA"/>
    <w:rsid w:val="000D13F2"/>
    <w:rsid w:val="000D1B67"/>
    <w:rsid w:val="000D328A"/>
    <w:rsid w:val="000D6065"/>
    <w:rsid w:val="000E1B74"/>
    <w:rsid w:val="000E412E"/>
    <w:rsid w:val="000E66FC"/>
    <w:rsid w:val="000E6BF4"/>
    <w:rsid w:val="000E6D52"/>
    <w:rsid w:val="000E793D"/>
    <w:rsid w:val="000E7B57"/>
    <w:rsid w:val="000F0D70"/>
    <w:rsid w:val="000F1FF2"/>
    <w:rsid w:val="000F3226"/>
    <w:rsid w:val="000F3ED2"/>
    <w:rsid w:val="000F6D88"/>
    <w:rsid w:val="00100868"/>
    <w:rsid w:val="00101851"/>
    <w:rsid w:val="0010483F"/>
    <w:rsid w:val="0010636D"/>
    <w:rsid w:val="0010679C"/>
    <w:rsid w:val="00106A61"/>
    <w:rsid w:val="00107A1C"/>
    <w:rsid w:val="001108E3"/>
    <w:rsid w:val="00112523"/>
    <w:rsid w:val="001135DF"/>
    <w:rsid w:val="0011376E"/>
    <w:rsid w:val="00114676"/>
    <w:rsid w:val="001173AA"/>
    <w:rsid w:val="001177F2"/>
    <w:rsid w:val="00126C30"/>
    <w:rsid w:val="00126C52"/>
    <w:rsid w:val="00126FA0"/>
    <w:rsid w:val="00132DB5"/>
    <w:rsid w:val="001343CA"/>
    <w:rsid w:val="0013476D"/>
    <w:rsid w:val="00134A6B"/>
    <w:rsid w:val="001374FA"/>
    <w:rsid w:val="001377B3"/>
    <w:rsid w:val="001411AC"/>
    <w:rsid w:val="00144CB4"/>
    <w:rsid w:val="0014564E"/>
    <w:rsid w:val="00146C37"/>
    <w:rsid w:val="00146E61"/>
    <w:rsid w:val="00151665"/>
    <w:rsid w:val="00152E3F"/>
    <w:rsid w:val="00154DFD"/>
    <w:rsid w:val="00155129"/>
    <w:rsid w:val="00156D79"/>
    <w:rsid w:val="00157A30"/>
    <w:rsid w:val="001606C9"/>
    <w:rsid w:val="00162A67"/>
    <w:rsid w:val="0016409E"/>
    <w:rsid w:val="0016746A"/>
    <w:rsid w:val="001720CC"/>
    <w:rsid w:val="00172D7F"/>
    <w:rsid w:val="00175237"/>
    <w:rsid w:val="00175554"/>
    <w:rsid w:val="00175EE5"/>
    <w:rsid w:val="001836FF"/>
    <w:rsid w:val="00183D34"/>
    <w:rsid w:val="00191F0F"/>
    <w:rsid w:val="001A0F62"/>
    <w:rsid w:val="001A1F0C"/>
    <w:rsid w:val="001A2240"/>
    <w:rsid w:val="001B0B85"/>
    <w:rsid w:val="001B1320"/>
    <w:rsid w:val="001B2C1C"/>
    <w:rsid w:val="001B355C"/>
    <w:rsid w:val="001B6BDA"/>
    <w:rsid w:val="001B7684"/>
    <w:rsid w:val="001B785E"/>
    <w:rsid w:val="001B7D06"/>
    <w:rsid w:val="001C1E1F"/>
    <w:rsid w:val="001C261D"/>
    <w:rsid w:val="001C7B1A"/>
    <w:rsid w:val="001D41DF"/>
    <w:rsid w:val="001E09EB"/>
    <w:rsid w:val="001E0A6C"/>
    <w:rsid w:val="001E20B8"/>
    <w:rsid w:val="001E5898"/>
    <w:rsid w:val="001E64DF"/>
    <w:rsid w:val="001F4CEC"/>
    <w:rsid w:val="001F78A9"/>
    <w:rsid w:val="00205472"/>
    <w:rsid w:val="002054EF"/>
    <w:rsid w:val="002060B9"/>
    <w:rsid w:val="002131BE"/>
    <w:rsid w:val="002159E8"/>
    <w:rsid w:val="00216051"/>
    <w:rsid w:val="002171B2"/>
    <w:rsid w:val="00231A14"/>
    <w:rsid w:val="00232949"/>
    <w:rsid w:val="00233D9D"/>
    <w:rsid w:val="00235EC1"/>
    <w:rsid w:val="00236096"/>
    <w:rsid w:val="002368D9"/>
    <w:rsid w:val="00236C21"/>
    <w:rsid w:val="00236D7D"/>
    <w:rsid w:val="00240035"/>
    <w:rsid w:val="002409B2"/>
    <w:rsid w:val="00240E68"/>
    <w:rsid w:val="00241271"/>
    <w:rsid w:val="0024398D"/>
    <w:rsid w:val="00245A87"/>
    <w:rsid w:val="002504F8"/>
    <w:rsid w:val="00250C56"/>
    <w:rsid w:val="00251DBC"/>
    <w:rsid w:val="0025200F"/>
    <w:rsid w:val="0025400C"/>
    <w:rsid w:val="002544AF"/>
    <w:rsid w:val="00255588"/>
    <w:rsid w:val="002605C3"/>
    <w:rsid w:val="0026127B"/>
    <w:rsid w:val="0026636F"/>
    <w:rsid w:val="00267472"/>
    <w:rsid w:val="00272DB4"/>
    <w:rsid w:val="00273929"/>
    <w:rsid w:val="00274AF9"/>
    <w:rsid w:val="0027602F"/>
    <w:rsid w:val="00280DB2"/>
    <w:rsid w:val="00280F87"/>
    <w:rsid w:val="0028243C"/>
    <w:rsid w:val="00283E37"/>
    <w:rsid w:val="00284843"/>
    <w:rsid w:val="00285975"/>
    <w:rsid w:val="00286857"/>
    <w:rsid w:val="00286B39"/>
    <w:rsid w:val="00297A73"/>
    <w:rsid w:val="002A1F8F"/>
    <w:rsid w:val="002A27B1"/>
    <w:rsid w:val="002A2EB1"/>
    <w:rsid w:val="002A5B60"/>
    <w:rsid w:val="002A67CA"/>
    <w:rsid w:val="002B020B"/>
    <w:rsid w:val="002B3D8B"/>
    <w:rsid w:val="002B4B78"/>
    <w:rsid w:val="002B7655"/>
    <w:rsid w:val="002D2358"/>
    <w:rsid w:val="002D3B67"/>
    <w:rsid w:val="002E336E"/>
    <w:rsid w:val="002E6C36"/>
    <w:rsid w:val="002F2E50"/>
    <w:rsid w:val="002F3798"/>
    <w:rsid w:val="002F4035"/>
    <w:rsid w:val="002F54B6"/>
    <w:rsid w:val="002F5544"/>
    <w:rsid w:val="002F77CD"/>
    <w:rsid w:val="003011A2"/>
    <w:rsid w:val="00304556"/>
    <w:rsid w:val="003117E2"/>
    <w:rsid w:val="00312D12"/>
    <w:rsid w:val="003134EC"/>
    <w:rsid w:val="00313BDC"/>
    <w:rsid w:val="00316149"/>
    <w:rsid w:val="00317359"/>
    <w:rsid w:val="00317D66"/>
    <w:rsid w:val="00322B74"/>
    <w:rsid w:val="00325222"/>
    <w:rsid w:val="00326145"/>
    <w:rsid w:val="0032698E"/>
    <w:rsid w:val="00330122"/>
    <w:rsid w:val="00337F3D"/>
    <w:rsid w:val="00340615"/>
    <w:rsid w:val="00340AF7"/>
    <w:rsid w:val="00341542"/>
    <w:rsid w:val="0034188B"/>
    <w:rsid w:val="00343F22"/>
    <w:rsid w:val="00345D6D"/>
    <w:rsid w:val="003464D3"/>
    <w:rsid w:val="003464F4"/>
    <w:rsid w:val="003561EC"/>
    <w:rsid w:val="003578E0"/>
    <w:rsid w:val="00361F8E"/>
    <w:rsid w:val="00365FC4"/>
    <w:rsid w:val="003662AD"/>
    <w:rsid w:val="00370BF0"/>
    <w:rsid w:val="003722D0"/>
    <w:rsid w:val="003810F5"/>
    <w:rsid w:val="003834B2"/>
    <w:rsid w:val="00383E89"/>
    <w:rsid w:val="003868B0"/>
    <w:rsid w:val="003868F3"/>
    <w:rsid w:val="00386B16"/>
    <w:rsid w:val="00387488"/>
    <w:rsid w:val="0038789B"/>
    <w:rsid w:val="003920D0"/>
    <w:rsid w:val="00393492"/>
    <w:rsid w:val="00393A71"/>
    <w:rsid w:val="003A06B9"/>
    <w:rsid w:val="003A0A8A"/>
    <w:rsid w:val="003A4510"/>
    <w:rsid w:val="003A569C"/>
    <w:rsid w:val="003A7B6F"/>
    <w:rsid w:val="003B058F"/>
    <w:rsid w:val="003B05BB"/>
    <w:rsid w:val="003B1550"/>
    <w:rsid w:val="003B21AB"/>
    <w:rsid w:val="003B2551"/>
    <w:rsid w:val="003B3D80"/>
    <w:rsid w:val="003B3EA9"/>
    <w:rsid w:val="003B4509"/>
    <w:rsid w:val="003B4BF9"/>
    <w:rsid w:val="003C7B42"/>
    <w:rsid w:val="003D1AF7"/>
    <w:rsid w:val="003D43CE"/>
    <w:rsid w:val="003D4E31"/>
    <w:rsid w:val="003D53DA"/>
    <w:rsid w:val="003D6988"/>
    <w:rsid w:val="003D7177"/>
    <w:rsid w:val="003E0064"/>
    <w:rsid w:val="003E2367"/>
    <w:rsid w:val="003E4F3F"/>
    <w:rsid w:val="003E61F3"/>
    <w:rsid w:val="003E62BD"/>
    <w:rsid w:val="003E7A65"/>
    <w:rsid w:val="003F01C8"/>
    <w:rsid w:val="003F081F"/>
    <w:rsid w:val="003F2511"/>
    <w:rsid w:val="003F3EAD"/>
    <w:rsid w:val="003F4C10"/>
    <w:rsid w:val="003F5F8C"/>
    <w:rsid w:val="0040020B"/>
    <w:rsid w:val="00411593"/>
    <w:rsid w:val="004125DB"/>
    <w:rsid w:val="00412A71"/>
    <w:rsid w:val="0041371A"/>
    <w:rsid w:val="00413DC7"/>
    <w:rsid w:val="00414FD3"/>
    <w:rsid w:val="00416793"/>
    <w:rsid w:val="00416BE1"/>
    <w:rsid w:val="00417043"/>
    <w:rsid w:val="0042294D"/>
    <w:rsid w:val="00423D66"/>
    <w:rsid w:val="00424879"/>
    <w:rsid w:val="00426243"/>
    <w:rsid w:val="00426C08"/>
    <w:rsid w:val="00431129"/>
    <w:rsid w:val="00431CB1"/>
    <w:rsid w:val="004339AD"/>
    <w:rsid w:val="00435202"/>
    <w:rsid w:val="00443E59"/>
    <w:rsid w:val="00444D0D"/>
    <w:rsid w:val="00444D81"/>
    <w:rsid w:val="00460523"/>
    <w:rsid w:val="00464201"/>
    <w:rsid w:val="00466215"/>
    <w:rsid w:val="0046674D"/>
    <w:rsid w:val="00467272"/>
    <w:rsid w:val="00467C33"/>
    <w:rsid w:val="00472529"/>
    <w:rsid w:val="00474750"/>
    <w:rsid w:val="004753DA"/>
    <w:rsid w:val="004813BF"/>
    <w:rsid w:val="00482C8C"/>
    <w:rsid w:val="004851F2"/>
    <w:rsid w:val="00486F47"/>
    <w:rsid w:val="00490F8E"/>
    <w:rsid w:val="00493944"/>
    <w:rsid w:val="00495E71"/>
    <w:rsid w:val="004A1302"/>
    <w:rsid w:val="004A1E58"/>
    <w:rsid w:val="004A2C90"/>
    <w:rsid w:val="004A475A"/>
    <w:rsid w:val="004A5D4B"/>
    <w:rsid w:val="004B3341"/>
    <w:rsid w:val="004B4715"/>
    <w:rsid w:val="004B4CF7"/>
    <w:rsid w:val="004B7D89"/>
    <w:rsid w:val="004C6F79"/>
    <w:rsid w:val="004D0404"/>
    <w:rsid w:val="004D05C4"/>
    <w:rsid w:val="004D0C7A"/>
    <w:rsid w:val="004D1A1A"/>
    <w:rsid w:val="004D2240"/>
    <w:rsid w:val="004D58A2"/>
    <w:rsid w:val="004D59C2"/>
    <w:rsid w:val="004E067A"/>
    <w:rsid w:val="004E2545"/>
    <w:rsid w:val="004E3475"/>
    <w:rsid w:val="004E4B5C"/>
    <w:rsid w:val="004E5159"/>
    <w:rsid w:val="004F10C2"/>
    <w:rsid w:val="004F5612"/>
    <w:rsid w:val="004F657E"/>
    <w:rsid w:val="004F75C2"/>
    <w:rsid w:val="005021A9"/>
    <w:rsid w:val="00502612"/>
    <w:rsid w:val="00504205"/>
    <w:rsid w:val="005053A3"/>
    <w:rsid w:val="0050575A"/>
    <w:rsid w:val="00505BA4"/>
    <w:rsid w:val="005070B7"/>
    <w:rsid w:val="005070F8"/>
    <w:rsid w:val="005106D5"/>
    <w:rsid w:val="00511ECB"/>
    <w:rsid w:val="00511FDA"/>
    <w:rsid w:val="00514867"/>
    <w:rsid w:val="00516D46"/>
    <w:rsid w:val="0052048C"/>
    <w:rsid w:val="005210EB"/>
    <w:rsid w:val="005245FC"/>
    <w:rsid w:val="00526ED8"/>
    <w:rsid w:val="00530BF0"/>
    <w:rsid w:val="00532C26"/>
    <w:rsid w:val="00544910"/>
    <w:rsid w:val="00545986"/>
    <w:rsid w:val="00547383"/>
    <w:rsid w:val="0055013B"/>
    <w:rsid w:val="00550A4F"/>
    <w:rsid w:val="00556F5A"/>
    <w:rsid w:val="0056448F"/>
    <w:rsid w:val="00565182"/>
    <w:rsid w:val="005710A8"/>
    <w:rsid w:val="005727C7"/>
    <w:rsid w:val="00574878"/>
    <w:rsid w:val="00575491"/>
    <w:rsid w:val="00576091"/>
    <w:rsid w:val="00583533"/>
    <w:rsid w:val="00583E5A"/>
    <w:rsid w:val="0058575B"/>
    <w:rsid w:val="00597C18"/>
    <w:rsid w:val="00597CA3"/>
    <w:rsid w:val="005A0F81"/>
    <w:rsid w:val="005A34AD"/>
    <w:rsid w:val="005A5801"/>
    <w:rsid w:val="005A5FD0"/>
    <w:rsid w:val="005A760E"/>
    <w:rsid w:val="005B0E8C"/>
    <w:rsid w:val="005B1F7E"/>
    <w:rsid w:val="005B3A65"/>
    <w:rsid w:val="005C0EB3"/>
    <w:rsid w:val="005C31D8"/>
    <w:rsid w:val="005C69DA"/>
    <w:rsid w:val="005D0E8D"/>
    <w:rsid w:val="005D5408"/>
    <w:rsid w:val="005D6E1A"/>
    <w:rsid w:val="005D767F"/>
    <w:rsid w:val="005E07A6"/>
    <w:rsid w:val="005E0B77"/>
    <w:rsid w:val="005E562E"/>
    <w:rsid w:val="005F29F4"/>
    <w:rsid w:val="005F48FA"/>
    <w:rsid w:val="005F6399"/>
    <w:rsid w:val="005F69F1"/>
    <w:rsid w:val="005F71A1"/>
    <w:rsid w:val="005F743B"/>
    <w:rsid w:val="0060004E"/>
    <w:rsid w:val="006034B0"/>
    <w:rsid w:val="0060628B"/>
    <w:rsid w:val="00606AAF"/>
    <w:rsid w:val="00607C60"/>
    <w:rsid w:val="00617969"/>
    <w:rsid w:val="006259D5"/>
    <w:rsid w:val="00626267"/>
    <w:rsid w:val="00633B5E"/>
    <w:rsid w:val="00633D1A"/>
    <w:rsid w:val="00635913"/>
    <w:rsid w:val="00635BD3"/>
    <w:rsid w:val="00640EFE"/>
    <w:rsid w:val="00641222"/>
    <w:rsid w:val="00644146"/>
    <w:rsid w:val="006468AC"/>
    <w:rsid w:val="00652C9F"/>
    <w:rsid w:val="00653DCF"/>
    <w:rsid w:val="00655DAE"/>
    <w:rsid w:val="006577E6"/>
    <w:rsid w:val="006604DF"/>
    <w:rsid w:val="006649AF"/>
    <w:rsid w:val="00664A30"/>
    <w:rsid w:val="00665DE3"/>
    <w:rsid w:val="006669DD"/>
    <w:rsid w:val="00666D84"/>
    <w:rsid w:val="00667569"/>
    <w:rsid w:val="00670491"/>
    <w:rsid w:val="0067069B"/>
    <w:rsid w:val="00672192"/>
    <w:rsid w:val="00672A49"/>
    <w:rsid w:val="006735C3"/>
    <w:rsid w:val="006770B0"/>
    <w:rsid w:val="006773EC"/>
    <w:rsid w:val="00683B66"/>
    <w:rsid w:val="00683CAE"/>
    <w:rsid w:val="00692853"/>
    <w:rsid w:val="006934F0"/>
    <w:rsid w:val="00693B21"/>
    <w:rsid w:val="00696D85"/>
    <w:rsid w:val="00696DAF"/>
    <w:rsid w:val="00697801"/>
    <w:rsid w:val="006978EA"/>
    <w:rsid w:val="00697E6A"/>
    <w:rsid w:val="006A0E94"/>
    <w:rsid w:val="006A5C76"/>
    <w:rsid w:val="006B10E0"/>
    <w:rsid w:val="006B36D9"/>
    <w:rsid w:val="006C04AB"/>
    <w:rsid w:val="006C32F0"/>
    <w:rsid w:val="006C37D7"/>
    <w:rsid w:val="006C4E74"/>
    <w:rsid w:val="006C5A5C"/>
    <w:rsid w:val="006D0A2E"/>
    <w:rsid w:val="006D21E6"/>
    <w:rsid w:val="006D2E7E"/>
    <w:rsid w:val="006D4A1F"/>
    <w:rsid w:val="006D5761"/>
    <w:rsid w:val="006E0AEB"/>
    <w:rsid w:val="006E205A"/>
    <w:rsid w:val="006E2B70"/>
    <w:rsid w:val="006E4762"/>
    <w:rsid w:val="006E4A07"/>
    <w:rsid w:val="006F0A97"/>
    <w:rsid w:val="006F0C81"/>
    <w:rsid w:val="006F47C8"/>
    <w:rsid w:val="006F517A"/>
    <w:rsid w:val="0070027E"/>
    <w:rsid w:val="00701359"/>
    <w:rsid w:val="007027C5"/>
    <w:rsid w:val="007079D0"/>
    <w:rsid w:val="00713C43"/>
    <w:rsid w:val="00713C81"/>
    <w:rsid w:val="0071407B"/>
    <w:rsid w:val="0071484B"/>
    <w:rsid w:val="0071564C"/>
    <w:rsid w:val="00717D8F"/>
    <w:rsid w:val="00723581"/>
    <w:rsid w:val="007252DF"/>
    <w:rsid w:val="00725444"/>
    <w:rsid w:val="00727B0C"/>
    <w:rsid w:val="0073088B"/>
    <w:rsid w:val="00731B2C"/>
    <w:rsid w:val="00732AAA"/>
    <w:rsid w:val="00733399"/>
    <w:rsid w:val="00733A9F"/>
    <w:rsid w:val="00734494"/>
    <w:rsid w:val="007344C1"/>
    <w:rsid w:val="0074194E"/>
    <w:rsid w:val="00742C56"/>
    <w:rsid w:val="007445C0"/>
    <w:rsid w:val="00744897"/>
    <w:rsid w:val="00744C4A"/>
    <w:rsid w:val="00745DAC"/>
    <w:rsid w:val="00746051"/>
    <w:rsid w:val="007467B0"/>
    <w:rsid w:val="00754C73"/>
    <w:rsid w:val="007552FC"/>
    <w:rsid w:val="007565A9"/>
    <w:rsid w:val="00756DA6"/>
    <w:rsid w:val="007579CB"/>
    <w:rsid w:val="007614E5"/>
    <w:rsid w:val="00762DEB"/>
    <w:rsid w:val="00765773"/>
    <w:rsid w:val="00766ACA"/>
    <w:rsid w:val="00766E9B"/>
    <w:rsid w:val="007672A8"/>
    <w:rsid w:val="00771C19"/>
    <w:rsid w:val="007727C3"/>
    <w:rsid w:val="00773D03"/>
    <w:rsid w:val="007804F0"/>
    <w:rsid w:val="00781894"/>
    <w:rsid w:val="00782625"/>
    <w:rsid w:val="007829C0"/>
    <w:rsid w:val="00783E08"/>
    <w:rsid w:val="00783F34"/>
    <w:rsid w:val="00786ED1"/>
    <w:rsid w:val="00787265"/>
    <w:rsid w:val="00795D46"/>
    <w:rsid w:val="00797AFE"/>
    <w:rsid w:val="00797D14"/>
    <w:rsid w:val="00797E6A"/>
    <w:rsid w:val="007A08EC"/>
    <w:rsid w:val="007A11F5"/>
    <w:rsid w:val="007A1D65"/>
    <w:rsid w:val="007A5A7F"/>
    <w:rsid w:val="007A5AB9"/>
    <w:rsid w:val="007A681E"/>
    <w:rsid w:val="007A6BB3"/>
    <w:rsid w:val="007B05A3"/>
    <w:rsid w:val="007B2D1E"/>
    <w:rsid w:val="007B4B7A"/>
    <w:rsid w:val="007B542F"/>
    <w:rsid w:val="007C0840"/>
    <w:rsid w:val="007C21F3"/>
    <w:rsid w:val="007C2C78"/>
    <w:rsid w:val="007C510F"/>
    <w:rsid w:val="007C57E9"/>
    <w:rsid w:val="007D1FB3"/>
    <w:rsid w:val="007D22C9"/>
    <w:rsid w:val="007D4C40"/>
    <w:rsid w:val="007D655C"/>
    <w:rsid w:val="007D6602"/>
    <w:rsid w:val="007E4756"/>
    <w:rsid w:val="007E5571"/>
    <w:rsid w:val="007E5A1F"/>
    <w:rsid w:val="007E6500"/>
    <w:rsid w:val="007F003A"/>
    <w:rsid w:val="00800D31"/>
    <w:rsid w:val="00806628"/>
    <w:rsid w:val="008118FE"/>
    <w:rsid w:val="0081522A"/>
    <w:rsid w:val="00816C6C"/>
    <w:rsid w:val="008173F4"/>
    <w:rsid w:val="00817DB6"/>
    <w:rsid w:val="00823BB3"/>
    <w:rsid w:val="00823E84"/>
    <w:rsid w:val="008249DC"/>
    <w:rsid w:val="008256A1"/>
    <w:rsid w:val="00825CC0"/>
    <w:rsid w:val="00826525"/>
    <w:rsid w:val="0082756F"/>
    <w:rsid w:val="008320FC"/>
    <w:rsid w:val="008347C5"/>
    <w:rsid w:val="008351F7"/>
    <w:rsid w:val="0083696F"/>
    <w:rsid w:val="0084142E"/>
    <w:rsid w:val="00841EA4"/>
    <w:rsid w:val="00842C86"/>
    <w:rsid w:val="008444A2"/>
    <w:rsid w:val="0085377D"/>
    <w:rsid w:val="008538FF"/>
    <w:rsid w:val="00853F3E"/>
    <w:rsid w:val="00854E7D"/>
    <w:rsid w:val="00857708"/>
    <w:rsid w:val="0086294D"/>
    <w:rsid w:val="008633C8"/>
    <w:rsid w:val="00865CA4"/>
    <w:rsid w:val="008714F0"/>
    <w:rsid w:val="0087309E"/>
    <w:rsid w:val="00873237"/>
    <w:rsid w:val="00874A48"/>
    <w:rsid w:val="0087665B"/>
    <w:rsid w:val="0087698C"/>
    <w:rsid w:val="0088350F"/>
    <w:rsid w:val="008842DD"/>
    <w:rsid w:val="00890200"/>
    <w:rsid w:val="00891802"/>
    <w:rsid w:val="00891ECC"/>
    <w:rsid w:val="0089765A"/>
    <w:rsid w:val="00897F6F"/>
    <w:rsid w:val="008A5CA0"/>
    <w:rsid w:val="008A640C"/>
    <w:rsid w:val="008B315C"/>
    <w:rsid w:val="008B3B9F"/>
    <w:rsid w:val="008B4F80"/>
    <w:rsid w:val="008B5676"/>
    <w:rsid w:val="008B5D96"/>
    <w:rsid w:val="008B629B"/>
    <w:rsid w:val="008B6A8D"/>
    <w:rsid w:val="008B7706"/>
    <w:rsid w:val="008C043D"/>
    <w:rsid w:val="008C04A7"/>
    <w:rsid w:val="008C05BF"/>
    <w:rsid w:val="008C26A9"/>
    <w:rsid w:val="008C5B7F"/>
    <w:rsid w:val="008C7ADF"/>
    <w:rsid w:val="008D05FD"/>
    <w:rsid w:val="008D6239"/>
    <w:rsid w:val="008D7493"/>
    <w:rsid w:val="008E0894"/>
    <w:rsid w:val="008E5B2E"/>
    <w:rsid w:val="008E5C81"/>
    <w:rsid w:val="008F3291"/>
    <w:rsid w:val="00900A6C"/>
    <w:rsid w:val="009064E4"/>
    <w:rsid w:val="00906619"/>
    <w:rsid w:val="00914342"/>
    <w:rsid w:val="00915175"/>
    <w:rsid w:val="00916AD7"/>
    <w:rsid w:val="0091743F"/>
    <w:rsid w:val="00917B37"/>
    <w:rsid w:val="00917CD4"/>
    <w:rsid w:val="009210CB"/>
    <w:rsid w:val="00922B3E"/>
    <w:rsid w:val="00924F1A"/>
    <w:rsid w:val="00924FEC"/>
    <w:rsid w:val="00937766"/>
    <w:rsid w:val="00940BAB"/>
    <w:rsid w:val="00947A08"/>
    <w:rsid w:val="0095007A"/>
    <w:rsid w:val="0095128A"/>
    <w:rsid w:val="00952742"/>
    <w:rsid w:val="0095294A"/>
    <w:rsid w:val="0096195B"/>
    <w:rsid w:val="00962F36"/>
    <w:rsid w:val="009645A8"/>
    <w:rsid w:val="00965A49"/>
    <w:rsid w:val="00966F5A"/>
    <w:rsid w:val="0097233E"/>
    <w:rsid w:val="009736E7"/>
    <w:rsid w:val="00976C09"/>
    <w:rsid w:val="00977F65"/>
    <w:rsid w:val="00980795"/>
    <w:rsid w:val="009818A6"/>
    <w:rsid w:val="00981EFA"/>
    <w:rsid w:val="009844C9"/>
    <w:rsid w:val="00986700"/>
    <w:rsid w:val="009900EB"/>
    <w:rsid w:val="00991C92"/>
    <w:rsid w:val="00994B0A"/>
    <w:rsid w:val="00997ADE"/>
    <w:rsid w:val="00997C02"/>
    <w:rsid w:val="009A04FE"/>
    <w:rsid w:val="009A1725"/>
    <w:rsid w:val="009A1999"/>
    <w:rsid w:val="009A46F3"/>
    <w:rsid w:val="009A4771"/>
    <w:rsid w:val="009A7A74"/>
    <w:rsid w:val="009B35A8"/>
    <w:rsid w:val="009B56E9"/>
    <w:rsid w:val="009C2214"/>
    <w:rsid w:val="009C30EE"/>
    <w:rsid w:val="009C41D7"/>
    <w:rsid w:val="009C5B71"/>
    <w:rsid w:val="009C5D2D"/>
    <w:rsid w:val="009C6E1F"/>
    <w:rsid w:val="009C6F39"/>
    <w:rsid w:val="009D4E42"/>
    <w:rsid w:val="009D7054"/>
    <w:rsid w:val="009D7CE0"/>
    <w:rsid w:val="009E130E"/>
    <w:rsid w:val="009E137D"/>
    <w:rsid w:val="009E259D"/>
    <w:rsid w:val="009E2DB3"/>
    <w:rsid w:val="009E59E4"/>
    <w:rsid w:val="009E72C3"/>
    <w:rsid w:val="009E7536"/>
    <w:rsid w:val="009F20B8"/>
    <w:rsid w:val="009F21F9"/>
    <w:rsid w:val="009F30BD"/>
    <w:rsid w:val="009F3703"/>
    <w:rsid w:val="009F4991"/>
    <w:rsid w:val="009F4D0C"/>
    <w:rsid w:val="009F6722"/>
    <w:rsid w:val="009F6CE1"/>
    <w:rsid w:val="00A01743"/>
    <w:rsid w:val="00A017E4"/>
    <w:rsid w:val="00A043B1"/>
    <w:rsid w:val="00A05604"/>
    <w:rsid w:val="00A05733"/>
    <w:rsid w:val="00A074B4"/>
    <w:rsid w:val="00A119B1"/>
    <w:rsid w:val="00A14627"/>
    <w:rsid w:val="00A14BF0"/>
    <w:rsid w:val="00A165E1"/>
    <w:rsid w:val="00A16AB2"/>
    <w:rsid w:val="00A16D9C"/>
    <w:rsid w:val="00A171FC"/>
    <w:rsid w:val="00A17B62"/>
    <w:rsid w:val="00A20C0E"/>
    <w:rsid w:val="00A23D5B"/>
    <w:rsid w:val="00A248E9"/>
    <w:rsid w:val="00A2537F"/>
    <w:rsid w:val="00A26591"/>
    <w:rsid w:val="00A31C22"/>
    <w:rsid w:val="00A3339E"/>
    <w:rsid w:val="00A41C6D"/>
    <w:rsid w:val="00A42B7B"/>
    <w:rsid w:val="00A43F23"/>
    <w:rsid w:val="00A45895"/>
    <w:rsid w:val="00A50C52"/>
    <w:rsid w:val="00A5198F"/>
    <w:rsid w:val="00A52A97"/>
    <w:rsid w:val="00A53C78"/>
    <w:rsid w:val="00A53D68"/>
    <w:rsid w:val="00A65657"/>
    <w:rsid w:val="00A70999"/>
    <w:rsid w:val="00A72D4A"/>
    <w:rsid w:val="00A7619E"/>
    <w:rsid w:val="00A81BEB"/>
    <w:rsid w:val="00A826BE"/>
    <w:rsid w:val="00A84F91"/>
    <w:rsid w:val="00A9070B"/>
    <w:rsid w:val="00A9413A"/>
    <w:rsid w:val="00A946D2"/>
    <w:rsid w:val="00A94FB2"/>
    <w:rsid w:val="00A95098"/>
    <w:rsid w:val="00A97270"/>
    <w:rsid w:val="00AA1523"/>
    <w:rsid w:val="00AA2532"/>
    <w:rsid w:val="00AA51EB"/>
    <w:rsid w:val="00AA6D54"/>
    <w:rsid w:val="00AB0E7E"/>
    <w:rsid w:val="00AB5FA5"/>
    <w:rsid w:val="00AC21E2"/>
    <w:rsid w:val="00AC64EF"/>
    <w:rsid w:val="00AC6E7E"/>
    <w:rsid w:val="00AD1834"/>
    <w:rsid w:val="00AE38E4"/>
    <w:rsid w:val="00AE5F11"/>
    <w:rsid w:val="00AE610A"/>
    <w:rsid w:val="00AE6A5E"/>
    <w:rsid w:val="00AE6BCC"/>
    <w:rsid w:val="00AF26D5"/>
    <w:rsid w:val="00AF3897"/>
    <w:rsid w:val="00AF6626"/>
    <w:rsid w:val="00AF7896"/>
    <w:rsid w:val="00B016E2"/>
    <w:rsid w:val="00B02D5D"/>
    <w:rsid w:val="00B044E1"/>
    <w:rsid w:val="00B07C45"/>
    <w:rsid w:val="00B07C69"/>
    <w:rsid w:val="00B20F4F"/>
    <w:rsid w:val="00B21D26"/>
    <w:rsid w:val="00B22353"/>
    <w:rsid w:val="00B25BAF"/>
    <w:rsid w:val="00B26908"/>
    <w:rsid w:val="00B32EE5"/>
    <w:rsid w:val="00B3330C"/>
    <w:rsid w:val="00B34A97"/>
    <w:rsid w:val="00B3650F"/>
    <w:rsid w:val="00B3780F"/>
    <w:rsid w:val="00B41CF0"/>
    <w:rsid w:val="00B4263B"/>
    <w:rsid w:val="00B44B2A"/>
    <w:rsid w:val="00B45181"/>
    <w:rsid w:val="00B45C26"/>
    <w:rsid w:val="00B46313"/>
    <w:rsid w:val="00B47EF3"/>
    <w:rsid w:val="00B515D9"/>
    <w:rsid w:val="00B5183C"/>
    <w:rsid w:val="00B5467B"/>
    <w:rsid w:val="00B55114"/>
    <w:rsid w:val="00B55B38"/>
    <w:rsid w:val="00B561A3"/>
    <w:rsid w:val="00B60CDD"/>
    <w:rsid w:val="00B61BB5"/>
    <w:rsid w:val="00B61D72"/>
    <w:rsid w:val="00B62644"/>
    <w:rsid w:val="00B732B0"/>
    <w:rsid w:val="00B74889"/>
    <w:rsid w:val="00B821FB"/>
    <w:rsid w:val="00B83D68"/>
    <w:rsid w:val="00B849BE"/>
    <w:rsid w:val="00B85551"/>
    <w:rsid w:val="00B86E73"/>
    <w:rsid w:val="00B90614"/>
    <w:rsid w:val="00B91398"/>
    <w:rsid w:val="00B9290B"/>
    <w:rsid w:val="00B9499C"/>
    <w:rsid w:val="00B95F2D"/>
    <w:rsid w:val="00B971B1"/>
    <w:rsid w:val="00BA04E4"/>
    <w:rsid w:val="00BA4F7C"/>
    <w:rsid w:val="00BA6FF7"/>
    <w:rsid w:val="00BA7348"/>
    <w:rsid w:val="00BB096C"/>
    <w:rsid w:val="00BB0AF4"/>
    <w:rsid w:val="00BB39C6"/>
    <w:rsid w:val="00BB3B77"/>
    <w:rsid w:val="00BB46CC"/>
    <w:rsid w:val="00BB5790"/>
    <w:rsid w:val="00BB633B"/>
    <w:rsid w:val="00BC0645"/>
    <w:rsid w:val="00BC1BF3"/>
    <w:rsid w:val="00BC258B"/>
    <w:rsid w:val="00BC2EC9"/>
    <w:rsid w:val="00BC4F82"/>
    <w:rsid w:val="00BC7609"/>
    <w:rsid w:val="00BD19F9"/>
    <w:rsid w:val="00BD370D"/>
    <w:rsid w:val="00BD6F9B"/>
    <w:rsid w:val="00BD7118"/>
    <w:rsid w:val="00BE3429"/>
    <w:rsid w:val="00BE369E"/>
    <w:rsid w:val="00BE680B"/>
    <w:rsid w:val="00BE6F20"/>
    <w:rsid w:val="00BF2B01"/>
    <w:rsid w:val="00BF4FF1"/>
    <w:rsid w:val="00BF6B3B"/>
    <w:rsid w:val="00C04E67"/>
    <w:rsid w:val="00C079CD"/>
    <w:rsid w:val="00C07E75"/>
    <w:rsid w:val="00C10249"/>
    <w:rsid w:val="00C15D37"/>
    <w:rsid w:val="00C161F3"/>
    <w:rsid w:val="00C17473"/>
    <w:rsid w:val="00C2078C"/>
    <w:rsid w:val="00C25D09"/>
    <w:rsid w:val="00C25F61"/>
    <w:rsid w:val="00C31508"/>
    <w:rsid w:val="00C32562"/>
    <w:rsid w:val="00C32853"/>
    <w:rsid w:val="00C32CBD"/>
    <w:rsid w:val="00C3756D"/>
    <w:rsid w:val="00C418B8"/>
    <w:rsid w:val="00C43FDE"/>
    <w:rsid w:val="00C45636"/>
    <w:rsid w:val="00C45AE1"/>
    <w:rsid w:val="00C46AF7"/>
    <w:rsid w:val="00C474FA"/>
    <w:rsid w:val="00C477C1"/>
    <w:rsid w:val="00C5013B"/>
    <w:rsid w:val="00C52696"/>
    <w:rsid w:val="00C52DC1"/>
    <w:rsid w:val="00C55E8D"/>
    <w:rsid w:val="00C568D7"/>
    <w:rsid w:val="00C62601"/>
    <w:rsid w:val="00C638FF"/>
    <w:rsid w:val="00C6393A"/>
    <w:rsid w:val="00C6571A"/>
    <w:rsid w:val="00C672AF"/>
    <w:rsid w:val="00C70429"/>
    <w:rsid w:val="00C71119"/>
    <w:rsid w:val="00C71358"/>
    <w:rsid w:val="00C7309F"/>
    <w:rsid w:val="00C75D43"/>
    <w:rsid w:val="00C7649A"/>
    <w:rsid w:val="00C76B99"/>
    <w:rsid w:val="00C832ED"/>
    <w:rsid w:val="00C85F01"/>
    <w:rsid w:val="00C868E4"/>
    <w:rsid w:val="00C90798"/>
    <w:rsid w:val="00C92E56"/>
    <w:rsid w:val="00C934B2"/>
    <w:rsid w:val="00CA1F45"/>
    <w:rsid w:val="00CB0D7D"/>
    <w:rsid w:val="00CB1AD3"/>
    <w:rsid w:val="00CB2049"/>
    <w:rsid w:val="00CB5450"/>
    <w:rsid w:val="00CB6663"/>
    <w:rsid w:val="00CB7C67"/>
    <w:rsid w:val="00CB7EDE"/>
    <w:rsid w:val="00CC7156"/>
    <w:rsid w:val="00CD2598"/>
    <w:rsid w:val="00CD3D07"/>
    <w:rsid w:val="00CD4877"/>
    <w:rsid w:val="00CD7049"/>
    <w:rsid w:val="00CE012E"/>
    <w:rsid w:val="00CE379E"/>
    <w:rsid w:val="00CE3E32"/>
    <w:rsid w:val="00CE4165"/>
    <w:rsid w:val="00CE4F27"/>
    <w:rsid w:val="00CE71DB"/>
    <w:rsid w:val="00CF1A44"/>
    <w:rsid w:val="00CF2CA6"/>
    <w:rsid w:val="00CF3865"/>
    <w:rsid w:val="00CF6846"/>
    <w:rsid w:val="00D01675"/>
    <w:rsid w:val="00D03588"/>
    <w:rsid w:val="00D047BC"/>
    <w:rsid w:val="00D04C59"/>
    <w:rsid w:val="00D07D9B"/>
    <w:rsid w:val="00D12FFD"/>
    <w:rsid w:val="00D1346D"/>
    <w:rsid w:val="00D13766"/>
    <w:rsid w:val="00D138C4"/>
    <w:rsid w:val="00D15F38"/>
    <w:rsid w:val="00D20A3A"/>
    <w:rsid w:val="00D27688"/>
    <w:rsid w:val="00D31373"/>
    <w:rsid w:val="00D3749A"/>
    <w:rsid w:val="00D40B2E"/>
    <w:rsid w:val="00D42CFA"/>
    <w:rsid w:val="00D445D2"/>
    <w:rsid w:val="00D44EFD"/>
    <w:rsid w:val="00D45652"/>
    <w:rsid w:val="00D500BE"/>
    <w:rsid w:val="00D50C09"/>
    <w:rsid w:val="00D512D5"/>
    <w:rsid w:val="00D51F9A"/>
    <w:rsid w:val="00D566E9"/>
    <w:rsid w:val="00D57CE0"/>
    <w:rsid w:val="00D63C86"/>
    <w:rsid w:val="00D6745F"/>
    <w:rsid w:val="00D70040"/>
    <w:rsid w:val="00D712AF"/>
    <w:rsid w:val="00D713B5"/>
    <w:rsid w:val="00D7152D"/>
    <w:rsid w:val="00D715BC"/>
    <w:rsid w:val="00D74A15"/>
    <w:rsid w:val="00D758D5"/>
    <w:rsid w:val="00D76E59"/>
    <w:rsid w:val="00D80169"/>
    <w:rsid w:val="00D80C13"/>
    <w:rsid w:val="00D822F2"/>
    <w:rsid w:val="00D86CB0"/>
    <w:rsid w:val="00D927E6"/>
    <w:rsid w:val="00D94575"/>
    <w:rsid w:val="00D95E01"/>
    <w:rsid w:val="00D966A3"/>
    <w:rsid w:val="00DA1294"/>
    <w:rsid w:val="00DA1E93"/>
    <w:rsid w:val="00DA202B"/>
    <w:rsid w:val="00DA2BAE"/>
    <w:rsid w:val="00DA42B1"/>
    <w:rsid w:val="00DA4E6A"/>
    <w:rsid w:val="00DA6168"/>
    <w:rsid w:val="00DA6FFA"/>
    <w:rsid w:val="00DA7B0A"/>
    <w:rsid w:val="00DB2630"/>
    <w:rsid w:val="00DB5380"/>
    <w:rsid w:val="00DB5EF5"/>
    <w:rsid w:val="00DB6D16"/>
    <w:rsid w:val="00DC0259"/>
    <w:rsid w:val="00DC5B04"/>
    <w:rsid w:val="00DC714C"/>
    <w:rsid w:val="00DC78A1"/>
    <w:rsid w:val="00DC78AF"/>
    <w:rsid w:val="00DC7E85"/>
    <w:rsid w:val="00DD20A3"/>
    <w:rsid w:val="00DD356A"/>
    <w:rsid w:val="00DE17F4"/>
    <w:rsid w:val="00DE2A6C"/>
    <w:rsid w:val="00DE4A4D"/>
    <w:rsid w:val="00DE6727"/>
    <w:rsid w:val="00E02788"/>
    <w:rsid w:val="00E03DBD"/>
    <w:rsid w:val="00E0585E"/>
    <w:rsid w:val="00E11C3B"/>
    <w:rsid w:val="00E12133"/>
    <w:rsid w:val="00E159A4"/>
    <w:rsid w:val="00E15B65"/>
    <w:rsid w:val="00E16045"/>
    <w:rsid w:val="00E16930"/>
    <w:rsid w:val="00E16B22"/>
    <w:rsid w:val="00E20D78"/>
    <w:rsid w:val="00E234D9"/>
    <w:rsid w:val="00E23671"/>
    <w:rsid w:val="00E23897"/>
    <w:rsid w:val="00E25038"/>
    <w:rsid w:val="00E31EE9"/>
    <w:rsid w:val="00E346EA"/>
    <w:rsid w:val="00E40CD8"/>
    <w:rsid w:val="00E4184A"/>
    <w:rsid w:val="00E42E3F"/>
    <w:rsid w:val="00E42EB5"/>
    <w:rsid w:val="00E445F7"/>
    <w:rsid w:val="00E461F7"/>
    <w:rsid w:val="00E532BB"/>
    <w:rsid w:val="00E53F6E"/>
    <w:rsid w:val="00E5577D"/>
    <w:rsid w:val="00E60D6E"/>
    <w:rsid w:val="00E64286"/>
    <w:rsid w:val="00E648BB"/>
    <w:rsid w:val="00E6640A"/>
    <w:rsid w:val="00E676E8"/>
    <w:rsid w:val="00E72897"/>
    <w:rsid w:val="00E74B47"/>
    <w:rsid w:val="00E764F3"/>
    <w:rsid w:val="00E76745"/>
    <w:rsid w:val="00E81744"/>
    <w:rsid w:val="00E82348"/>
    <w:rsid w:val="00E84754"/>
    <w:rsid w:val="00E905FD"/>
    <w:rsid w:val="00E9095E"/>
    <w:rsid w:val="00E963F5"/>
    <w:rsid w:val="00EA0838"/>
    <w:rsid w:val="00EA32C9"/>
    <w:rsid w:val="00EA72C2"/>
    <w:rsid w:val="00EA7548"/>
    <w:rsid w:val="00EA7E00"/>
    <w:rsid w:val="00EB1DFC"/>
    <w:rsid w:val="00EB4018"/>
    <w:rsid w:val="00EB5675"/>
    <w:rsid w:val="00EB6E6A"/>
    <w:rsid w:val="00EC185A"/>
    <w:rsid w:val="00ED19AB"/>
    <w:rsid w:val="00ED4A98"/>
    <w:rsid w:val="00EE1E67"/>
    <w:rsid w:val="00EE2DCE"/>
    <w:rsid w:val="00EE6E0D"/>
    <w:rsid w:val="00EE7554"/>
    <w:rsid w:val="00EF248D"/>
    <w:rsid w:val="00EF30F0"/>
    <w:rsid w:val="00EF43A2"/>
    <w:rsid w:val="00EF5CE5"/>
    <w:rsid w:val="00EF5E49"/>
    <w:rsid w:val="00EF6BD4"/>
    <w:rsid w:val="00F00899"/>
    <w:rsid w:val="00F0094D"/>
    <w:rsid w:val="00F02868"/>
    <w:rsid w:val="00F03E1C"/>
    <w:rsid w:val="00F10E17"/>
    <w:rsid w:val="00F11BA2"/>
    <w:rsid w:val="00F12EB3"/>
    <w:rsid w:val="00F13FA4"/>
    <w:rsid w:val="00F158C5"/>
    <w:rsid w:val="00F2379E"/>
    <w:rsid w:val="00F248C5"/>
    <w:rsid w:val="00F25A6A"/>
    <w:rsid w:val="00F26B4C"/>
    <w:rsid w:val="00F26F4B"/>
    <w:rsid w:val="00F27076"/>
    <w:rsid w:val="00F273FA"/>
    <w:rsid w:val="00F31E4A"/>
    <w:rsid w:val="00F36610"/>
    <w:rsid w:val="00F36A0F"/>
    <w:rsid w:val="00F4155C"/>
    <w:rsid w:val="00F42F3F"/>
    <w:rsid w:val="00F43729"/>
    <w:rsid w:val="00F44D7A"/>
    <w:rsid w:val="00F477B3"/>
    <w:rsid w:val="00F54722"/>
    <w:rsid w:val="00F55D58"/>
    <w:rsid w:val="00F619BD"/>
    <w:rsid w:val="00F61D33"/>
    <w:rsid w:val="00F67DA9"/>
    <w:rsid w:val="00F82338"/>
    <w:rsid w:val="00F82D3A"/>
    <w:rsid w:val="00F83DDE"/>
    <w:rsid w:val="00F90234"/>
    <w:rsid w:val="00F956C4"/>
    <w:rsid w:val="00FA0873"/>
    <w:rsid w:val="00FA1159"/>
    <w:rsid w:val="00FA3BDB"/>
    <w:rsid w:val="00FB10A7"/>
    <w:rsid w:val="00FB1EB1"/>
    <w:rsid w:val="00FB291A"/>
    <w:rsid w:val="00FB5726"/>
    <w:rsid w:val="00FC1DAF"/>
    <w:rsid w:val="00FC2D6D"/>
    <w:rsid w:val="00FC3090"/>
    <w:rsid w:val="00FC5E6F"/>
    <w:rsid w:val="00FD0994"/>
    <w:rsid w:val="00FD3BBD"/>
    <w:rsid w:val="00FD56E9"/>
    <w:rsid w:val="00FD7A2A"/>
    <w:rsid w:val="00FE4A6B"/>
    <w:rsid w:val="00FF184C"/>
    <w:rsid w:val="00FF1D0F"/>
    <w:rsid w:val="00FF48FB"/>
    <w:rsid w:val="00FF5677"/>
    <w:rsid w:val="00FF64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paragraph" w:styleId="aff0">
    <w:name w:val="Revision"/>
    <w:hidden/>
    <w:uiPriority w:val="99"/>
    <w:semiHidden/>
    <w:rsid w:val="00157A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paragraph" w:styleId="aff0">
    <w:name w:val="Revision"/>
    <w:hidden/>
    <w:uiPriority w:val="99"/>
    <w:semiHidden/>
    <w:rsid w:val="00157A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1D91C.09B05D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C9B5-9B3C-448F-A344-70198995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8164</Words>
  <Characters>46539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54594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Глиц Михаил Ильич</cp:lastModifiedBy>
  <cp:revision>10</cp:revision>
  <cp:lastPrinted>2017-04-17T06:33:00Z</cp:lastPrinted>
  <dcterms:created xsi:type="dcterms:W3CDTF">2017-06-13T15:16:00Z</dcterms:created>
  <dcterms:modified xsi:type="dcterms:W3CDTF">2017-07-05T15:03:00Z</dcterms:modified>
</cp:coreProperties>
</file>