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13A" w:rsidRPr="00394FFE" w:rsidRDefault="0066413A" w:rsidP="0066413A">
      <w:pPr>
        <w:pStyle w:val="Default"/>
      </w:pPr>
    </w:p>
    <w:p w:rsidR="0066413A" w:rsidRPr="00394FFE" w:rsidRDefault="0066413A" w:rsidP="0066413A">
      <w:pPr>
        <w:pStyle w:val="Default"/>
        <w:jc w:val="center"/>
        <w:rPr>
          <w:b/>
          <w:bCs/>
          <w:color w:val="538135" w:themeColor="accent6" w:themeShade="BF"/>
          <w:sz w:val="32"/>
          <w:szCs w:val="32"/>
        </w:rPr>
      </w:pPr>
      <w:r w:rsidRPr="00394FFE">
        <w:rPr>
          <w:b/>
          <w:bCs/>
          <w:color w:val="538135" w:themeColor="accent6" w:themeShade="BF"/>
          <w:sz w:val="32"/>
          <w:szCs w:val="32"/>
        </w:rPr>
        <w:t>ПАМЯТКА ДЛЯ КОРПОРАТИВНЫХ КЛИЕНТОВ</w:t>
      </w:r>
    </w:p>
    <w:p w:rsidR="0066413A" w:rsidRPr="00394FFE" w:rsidRDefault="0066413A" w:rsidP="0066413A">
      <w:pPr>
        <w:pStyle w:val="Default"/>
        <w:jc w:val="center"/>
        <w:rPr>
          <w:color w:val="538135" w:themeColor="accent6" w:themeShade="BF"/>
          <w:sz w:val="32"/>
          <w:szCs w:val="32"/>
        </w:rPr>
      </w:pPr>
    </w:p>
    <w:p w:rsidR="0066413A" w:rsidRPr="00394FFE" w:rsidRDefault="0066413A" w:rsidP="0066413A">
      <w:pPr>
        <w:pStyle w:val="Default"/>
        <w:jc w:val="center"/>
        <w:rPr>
          <w:color w:val="538135" w:themeColor="accent6" w:themeShade="BF"/>
          <w:sz w:val="28"/>
          <w:szCs w:val="28"/>
        </w:rPr>
      </w:pPr>
      <w:r w:rsidRPr="00394FFE">
        <w:rPr>
          <w:b/>
          <w:bCs/>
          <w:color w:val="538135" w:themeColor="accent6" w:themeShade="BF"/>
          <w:sz w:val="28"/>
          <w:szCs w:val="28"/>
        </w:rPr>
        <w:t>Создание и обработка заявления на Онлайн (дистанционное) открытие расчетного сч</w:t>
      </w:r>
      <w:r w:rsidR="00FD7D5B" w:rsidRPr="00394FFE">
        <w:rPr>
          <w:b/>
          <w:bCs/>
          <w:color w:val="538135" w:themeColor="accent6" w:themeShade="BF"/>
          <w:sz w:val="28"/>
          <w:szCs w:val="28"/>
        </w:rPr>
        <w:t>ё</w:t>
      </w:r>
      <w:r w:rsidRPr="00394FFE">
        <w:rPr>
          <w:b/>
          <w:bCs/>
          <w:color w:val="538135" w:themeColor="accent6" w:themeShade="BF"/>
          <w:sz w:val="28"/>
          <w:szCs w:val="28"/>
        </w:rPr>
        <w:t>та в рамках Договора-Конструктора</w:t>
      </w:r>
    </w:p>
    <w:p w:rsidR="0066413A" w:rsidRPr="00394FFE" w:rsidRDefault="0066413A" w:rsidP="0066413A">
      <w:pPr>
        <w:pStyle w:val="Default"/>
        <w:jc w:val="center"/>
        <w:rPr>
          <w:b/>
          <w:bCs/>
          <w:color w:val="538135" w:themeColor="accent6" w:themeShade="BF"/>
          <w:sz w:val="28"/>
          <w:szCs w:val="28"/>
        </w:rPr>
      </w:pPr>
      <w:r w:rsidRPr="00394FFE">
        <w:rPr>
          <w:b/>
          <w:bCs/>
          <w:color w:val="538135" w:themeColor="accent6" w:themeShade="BF"/>
          <w:sz w:val="28"/>
          <w:szCs w:val="28"/>
        </w:rPr>
        <w:t>в системе «Сбербанк Бизнес Онлайн»</w:t>
      </w:r>
    </w:p>
    <w:p w:rsidR="0066413A" w:rsidRPr="00394FFE" w:rsidRDefault="0066413A" w:rsidP="0066413A">
      <w:pPr>
        <w:pStyle w:val="Default"/>
        <w:rPr>
          <w:sz w:val="28"/>
          <w:szCs w:val="28"/>
        </w:rPr>
      </w:pPr>
    </w:p>
    <w:p w:rsidR="0066413A" w:rsidRPr="00394FFE" w:rsidRDefault="0066413A" w:rsidP="00CE20FF">
      <w:pPr>
        <w:pStyle w:val="Default"/>
        <w:ind w:firstLine="709"/>
      </w:pPr>
      <w:r w:rsidRPr="00394FFE">
        <w:t>Для дистанционног</w:t>
      </w:r>
      <w:r w:rsidR="00FD7D5B" w:rsidRPr="00394FFE">
        <w:t>о открытия расчетного счё</w:t>
      </w:r>
      <w:r w:rsidRPr="00394FFE">
        <w:t>та в валюте РФ или в иностранной валюте Руководителю организации</w:t>
      </w:r>
      <w:r w:rsidRPr="00394FFE">
        <w:rPr>
          <w:rStyle w:val="af0"/>
        </w:rPr>
        <w:footnoteReference w:id="1"/>
      </w:r>
      <w:r w:rsidRPr="00394FFE">
        <w:t xml:space="preserve"> в автоматизированной системе «Сбербанк Бизнес Онлайн» (далее – АС СББОЛ) необходимо сформировать заявление, подписать его и отправить в Банк на обработку. При этом предоставление дополнительных документов в подразделение Банка не требуется</w:t>
      </w:r>
      <w:r w:rsidRPr="00394FFE">
        <w:rPr>
          <w:rStyle w:val="af0"/>
        </w:rPr>
        <w:footnoteReference w:id="2"/>
      </w:r>
      <w:r w:rsidRPr="00394FFE">
        <w:t xml:space="preserve">. </w:t>
      </w:r>
    </w:p>
    <w:p w:rsidR="00D95CFA" w:rsidRPr="00394FFE" w:rsidRDefault="00FD7D5B" w:rsidP="00CE20FF">
      <w:pPr>
        <w:pBdr>
          <w:bottom w:val="single" w:sz="12" w:space="1" w:color="auto"/>
        </w:pBdr>
        <w:spacing w:line="240" w:lineRule="auto"/>
        <w:ind w:firstLine="709"/>
        <w:rPr>
          <w:rFonts w:ascii="Times New Roman" w:hAnsi="Times New Roman" w:cs="Times New Roman"/>
          <w:sz w:val="24"/>
          <w:szCs w:val="24"/>
        </w:rPr>
      </w:pPr>
      <w:r w:rsidRPr="00394FFE">
        <w:rPr>
          <w:rFonts w:ascii="Times New Roman" w:hAnsi="Times New Roman" w:cs="Times New Roman"/>
          <w:sz w:val="24"/>
          <w:szCs w:val="24"/>
        </w:rPr>
        <w:t>Открытие нового расчетного счё</w:t>
      </w:r>
      <w:r w:rsidR="0066413A" w:rsidRPr="00394FFE">
        <w:rPr>
          <w:rFonts w:ascii="Times New Roman" w:hAnsi="Times New Roman" w:cs="Times New Roman"/>
          <w:sz w:val="24"/>
          <w:szCs w:val="24"/>
        </w:rPr>
        <w:t>та осуществляется на публичных условиях в рамках «Договора-Конструктора» в том же подразделении Банка, где открыт действующий расчетный счет. По новому расчетному счету устанавливаются полномочия тем же лицам, что и по действующему расчетному счету в Банке, счет подключается к системе АС СББОЛ.</w:t>
      </w:r>
    </w:p>
    <w:p w:rsidR="0066413A" w:rsidRPr="00394FFE" w:rsidRDefault="0066413A" w:rsidP="0066413A">
      <w:pPr>
        <w:pBdr>
          <w:bottom w:val="single" w:sz="12" w:space="1" w:color="auto"/>
        </w:pBdr>
        <w:spacing w:line="300" w:lineRule="auto"/>
        <w:ind w:firstLine="708"/>
        <w:rPr>
          <w:rFonts w:ascii="Times New Roman" w:hAnsi="Times New Roman" w:cs="Times New Roman"/>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357"/>
      </w:tblGrid>
      <w:tr w:rsidR="0066413A" w:rsidRPr="00394FFE" w:rsidTr="00CE20FF">
        <w:tc>
          <w:tcPr>
            <w:tcW w:w="988" w:type="dxa"/>
          </w:tcPr>
          <w:p w:rsidR="0066413A" w:rsidRPr="00394FFE" w:rsidRDefault="0066413A" w:rsidP="0066413A">
            <w:pPr>
              <w:spacing w:line="300" w:lineRule="auto"/>
              <w:rPr>
                <w:rFonts w:ascii="Times New Roman" w:hAnsi="Times New Roman" w:cs="Times New Roman"/>
                <w:sz w:val="24"/>
                <w:szCs w:val="24"/>
                <w:lang w:val="en-US"/>
              </w:rPr>
            </w:pPr>
            <w:r w:rsidRPr="00394FFE">
              <w:rPr>
                <w:rFonts w:ascii="Times New Roman" w:hAnsi="Times New Roman" w:cs="Times New Roman"/>
              </w:rPr>
              <w:object w:dxaOrig="1425" w:dyaOrig="1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39pt" o:ole="">
                  <v:imagedata r:id="rId7" o:title=""/>
                </v:shape>
                <o:OLEObject Type="Embed" ProgID="PBrush" ShapeID="_x0000_i1025" DrawAspect="Content" ObjectID="_1713358044" r:id="rId8"/>
              </w:object>
            </w:r>
          </w:p>
        </w:tc>
        <w:tc>
          <w:tcPr>
            <w:tcW w:w="8357" w:type="dxa"/>
          </w:tcPr>
          <w:p w:rsidR="0066413A" w:rsidRPr="00394FFE" w:rsidRDefault="0066413A" w:rsidP="00CE20FF">
            <w:pPr>
              <w:pStyle w:val="af2"/>
              <w:rPr>
                <w:rFonts w:ascii="Times New Roman" w:hAnsi="Times New Roman" w:cs="Times New Roman"/>
              </w:rPr>
            </w:pPr>
            <w:r w:rsidRPr="00394FFE">
              <w:rPr>
                <w:rFonts w:ascii="Times New Roman" w:hAnsi="Times New Roman" w:cs="Times New Roman"/>
                <w:b/>
                <w:color w:val="538135" w:themeColor="accent6" w:themeShade="BF"/>
              </w:rPr>
              <w:t>Примечание</w:t>
            </w:r>
            <w:r w:rsidRPr="00394FFE">
              <w:rPr>
                <w:rFonts w:ascii="Times New Roman" w:hAnsi="Times New Roman" w:cs="Times New Roman"/>
              </w:rPr>
              <w:t>. Услуга дистанционного открытия расчетных счетов предоставляется только резидентам РФ при наличии хотя бы одного действующего банковского сч</w:t>
            </w:r>
            <w:r w:rsidR="00FD7D5B" w:rsidRPr="00394FFE">
              <w:rPr>
                <w:rFonts w:ascii="Times New Roman" w:hAnsi="Times New Roman" w:cs="Times New Roman"/>
              </w:rPr>
              <w:t>ё</w:t>
            </w:r>
            <w:r w:rsidRPr="00394FFE">
              <w:rPr>
                <w:rFonts w:ascii="Times New Roman" w:hAnsi="Times New Roman" w:cs="Times New Roman"/>
              </w:rPr>
              <w:t>та, зарегистрированного в АС СББОЛ.</w:t>
            </w:r>
          </w:p>
          <w:p w:rsidR="00CE20FF" w:rsidRPr="00394FFE" w:rsidRDefault="00CE20FF" w:rsidP="00CE20FF">
            <w:pPr>
              <w:pStyle w:val="af2"/>
              <w:rPr>
                <w:rFonts w:ascii="Times New Roman" w:hAnsi="Times New Roman" w:cs="Times New Roman"/>
              </w:rPr>
            </w:pPr>
          </w:p>
          <w:p w:rsidR="0066413A" w:rsidRPr="00394FFE" w:rsidRDefault="0066413A" w:rsidP="00CE20FF">
            <w:pPr>
              <w:pStyle w:val="af2"/>
              <w:rPr>
                <w:rFonts w:ascii="Times New Roman" w:hAnsi="Times New Roman" w:cs="Times New Roman"/>
              </w:rPr>
            </w:pPr>
            <w:r w:rsidRPr="00394FFE">
              <w:rPr>
                <w:rFonts w:ascii="Times New Roman" w:hAnsi="Times New Roman" w:cs="Times New Roman"/>
              </w:rPr>
              <w:t>Услуга доступна только единоличному исполнительному органу юридического лица или индивидуальному предпринимателю.</w:t>
            </w:r>
          </w:p>
        </w:tc>
      </w:tr>
    </w:tbl>
    <w:p w:rsidR="00CE20FF" w:rsidRPr="00394FFE" w:rsidRDefault="00CE20FF" w:rsidP="00CE20FF">
      <w:pPr>
        <w:pStyle w:val="Default"/>
        <w:pBdr>
          <w:bottom w:val="single" w:sz="12" w:space="1" w:color="auto"/>
        </w:pBdr>
      </w:pPr>
    </w:p>
    <w:p w:rsidR="00CE20FF" w:rsidRPr="00394FFE" w:rsidRDefault="00CE20FF" w:rsidP="00CE20FF">
      <w:pPr>
        <w:pStyle w:val="Default"/>
      </w:pPr>
    </w:p>
    <w:p w:rsidR="00CE20FF" w:rsidRPr="00394FFE" w:rsidRDefault="00CE20FF" w:rsidP="00CE20FF">
      <w:pPr>
        <w:pStyle w:val="Default"/>
        <w:rPr>
          <w:b/>
          <w:bCs/>
          <w:sz w:val="32"/>
          <w:szCs w:val="32"/>
        </w:rPr>
      </w:pPr>
      <w:r w:rsidRPr="00394FFE">
        <w:rPr>
          <w:b/>
          <w:bCs/>
          <w:sz w:val="32"/>
          <w:szCs w:val="32"/>
        </w:rPr>
        <w:t>Создание заявления на дистанционное открытие банковского сч</w:t>
      </w:r>
      <w:r w:rsidR="00FD7D5B" w:rsidRPr="00394FFE">
        <w:rPr>
          <w:b/>
          <w:bCs/>
          <w:sz w:val="32"/>
          <w:szCs w:val="32"/>
        </w:rPr>
        <w:t>ё</w:t>
      </w:r>
      <w:r w:rsidRPr="00394FFE">
        <w:rPr>
          <w:b/>
          <w:bCs/>
          <w:sz w:val="32"/>
          <w:szCs w:val="32"/>
        </w:rPr>
        <w:t>та в АС СББОЛ</w:t>
      </w:r>
    </w:p>
    <w:p w:rsidR="00CE20FF" w:rsidRPr="00394FFE" w:rsidRDefault="00CE20FF" w:rsidP="00CE20FF">
      <w:pPr>
        <w:pStyle w:val="Default"/>
        <w:rPr>
          <w:sz w:val="16"/>
          <w:szCs w:val="16"/>
        </w:rPr>
      </w:pPr>
    </w:p>
    <w:p w:rsidR="00CE20FF" w:rsidRPr="00394FFE" w:rsidRDefault="00CE20FF" w:rsidP="00CE20FF">
      <w:pPr>
        <w:pStyle w:val="Default"/>
      </w:pPr>
      <w:r w:rsidRPr="00394FFE">
        <w:t>Для создания заявления на дистанционное открытие сч</w:t>
      </w:r>
      <w:r w:rsidR="00FD7D5B" w:rsidRPr="00394FFE">
        <w:t>ё</w:t>
      </w:r>
      <w:r w:rsidRPr="00394FFE">
        <w:t xml:space="preserve">та необходимо выполнить следующие действия: </w:t>
      </w:r>
    </w:p>
    <w:p w:rsidR="00922D32" w:rsidRPr="00394FFE" w:rsidRDefault="00CE20FF" w:rsidP="004678D1">
      <w:pPr>
        <w:pStyle w:val="Default"/>
        <w:numPr>
          <w:ilvl w:val="0"/>
          <w:numId w:val="1"/>
        </w:numPr>
        <w:jc w:val="both"/>
        <w:rPr>
          <w:sz w:val="23"/>
          <w:szCs w:val="23"/>
        </w:rPr>
      </w:pPr>
      <w:r w:rsidRPr="00394FFE">
        <w:t xml:space="preserve">В основном меню АС СББОЛ перейти в раздел </w:t>
      </w:r>
      <w:r w:rsidRPr="00394FFE">
        <w:rPr>
          <w:b/>
          <w:bCs/>
        </w:rPr>
        <w:t xml:space="preserve">Счета и </w:t>
      </w:r>
      <w:r w:rsidR="004D0919" w:rsidRPr="00394FFE">
        <w:rPr>
          <w:b/>
          <w:bCs/>
        </w:rPr>
        <w:t>платежи</w:t>
      </w:r>
      <w:r w:rsidRPr="00394FFE">
        <w:rPr>
          <w:sz w:val="23"/>
          <w:szCs w:val="23"/>
        </w:rPr>
        <w:t>.</w:t>
      </w:r>
    </w:p>
    <w:p w:rsidR="00CE20FF" w:rsidRPr="00394FFE" w:rsidRDefault="00CE20FF" w:rsidP="00922D32">
      <w:pPr>
        <w:pStyle w:val="Default"/>
        <w:ind w:left="1068"/>
        <w:jc w:val="both"/>
        <w:rPr>
          <w:sz w:val="23"/>
          <w:szCs w:val="23"/>
        </w:rPr>
      </w:pPr>
      <w:r w:rsidRPr="00394FFE">
        <w:rPr>
          <w:sz w:val="23"/>
          <w:szCs w:val="23"/>
        </w:rPr>
        <w:t xml:space="preserve"> </w:t>
      </w:r>
    </w:p>
    <w:p w:rsidR="00CE20FF" w:rsidRPr="00394FFE" w:rsidRDefault="004D0919" w:rsidP="004E0F23">
      <w:pPr>
        <w:pStyle w:val="Default"/>
        <w:jc w:val="center"/>
        <w:rPr>
          <w:lang w:val="en-US"/>
        </w:rPr>
      </w:pPr>
      <w:r w:rsidRPr="00394FFE">
        <w:rPr>
          <w:noProof/>
          <w:lang w:eastAsia="ru-RU"/>
        </w:rPr>
        <w:drawing>
          <wp:inline distT="0" distB="0" distL="0" distR="0" wp14:anchorId="2A28EFD3" wp14:editId="3204666D">
            <wp:extent cx="5495925" cy="2148434"/>
            <wp:effectExtent l="38100" t="38100" r="85725" b="9969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9924" cy="2149997"/>
                    </a:xfrm>
                    <a:prstGeom prst="rect">
                      <a:avLst/>
                    </a:prstGeom>
                    <a:effectLst>
                      <a:outerShdw blurRad="50800" dist="38100" dir="2700000" algn="tl" rotWithShape="0">
                        <a:prstClr val="black">
                          <a:alpha val="40000"/>
                        </a:prstClr>
                      </a:outerShdw>
                    </a:effectLst>
                  </pic:spPr>
                </pic:pic>
              </a:graphicData>
            </a:graphic>
          </wp:inline>
        </w:drawing>
      </w:r>
    </w:p>
    <w:p w:rsidR="004D0919" w:rsidRPr="00394FFE" w:rsidRDefault="004D0919" w:rsidP="004D0919">
      <w:pPr>
        <w:pStyle w:val="Default"/>
        <w:jc w:val="center"/>
        <w:rPr>
          <w:b/>
        </w:rPr>
      </w:pPr>
      <w:r w:rsidRPr="00394FFE">
        <w:rPr>
          <w:b/>
        </w:rPr>
        <w:t>Рисунок 1.  Пункт меню «Счета и платежи»</w:t>
      </w:r>
    </w:p>
    <w:p w:rsidR="006F36F4" w:rsidRPr="00394FFE" w:rsidRDefault="00CE20FF" w:rsidP="003B1A9F">
      <w:pPr>
        <w:pStyle w:val="Default"/>
        <w:numPr>
          <w:ilvl w:val="0"/>
          <w:numId w:val="1"/>
        </w:numPr>
        <w:ind w:left="426"/>
        <w:jc w:val="both"/>
      </w:pPr>
      <w:r w:rsidRPr="00394FFE">
        <w:lastRenderedPageBreak/>
        <w:t xml:space="preserve">Нажать на кнопку </w:t>
      </w:r>
      <w:r w:rsidR="006F36F4" w:rsidRPr="00394FFE">
        <w:rPr>
          <w:b/>
          <w:bCs/>
        </w:rPr>
        <w:t>Счета,</w:t>
      </w:r>
      <w:r w:rsidRPr="00394FFE">
        <w:rPr>
          <w:b/>
          <w:bCs/>
        </w:rPr>
        <w:t xml:space="preserve"> </w:t>
      </w:r>
      <w:r w:rsidR="006F36F4" w:rsidRPr="00394FFE">
        <w:rPr>
          <w:bCs/>
        </w:rPr>
        <w:t xml:space="preserve">если </w:t>
      </w:r>
      <w:r w:rsidR="0086090E" w:rsidRPr="00394FFE">
        <w:rPr>
          <w:b/>
          <w:bCs/>
        </w:rPr>
        <w:t>В</w:t>
      </w:r>
      <w:r w:rsidR="006F36F4" w:rsidRPr="00394FFE">
        <w:rPr>
          <w:b/>
          <w:bCs/>
        </w:rPr>
        <w:t>ид раздела</w:t>
      </w:r>
      <w:r w:rsidR="006F36F4" w:rsidRPr="00394FFE">
        <w:rPr>
          <w:bCs/>
        </w:rPr>
        <w:t xml:space="preserve"> выбран </w:t>
      </w:r>
      <w:r w:rsidR="006F36F4" w:rsidRPr="00394FFE">
        <w:rPr>
          <w:b/>
          <w:bCs/>
        </w:rPr>
        <w:t>Таблица</w:t>
      </w:r>
      <w:r w:rsidR="0086090E" w:rsidRPr="00394FFE">
        <w:rPr>
          <w:bCs/>
        </w:rPr>
        <w:t>.</w:t>
      </w:r>
    </w:p>
    <w:p w:rsidR="006F36F4" w:rsidRPr="00394FFE" w:rsidRDefault="006F36F4" w:rsidP="003B1A9F">
      <w:pPr>
        <w:pStyle w:val="Default"/>
        <w:jc w:val="center"/>
        <w:rPr>
          <w:b/>
        </w:rPr>
      </w:pPr>
      <w:r w:rsidRPr="00394FFE">
        <w:br/>
      </w:r>
      <w:r w:rsidRPr="00394FFE">
        <w:rPr>
          <w:noProof/>
          <w:lang w:eastAsia="ru-RU"/>
        </w:rPr>
        <w:drawing>
          <wp:inline distT="0" distB="0" distL="0" distR="0" wp14:anchorId="6DADF528" wp14:editId="43E61797">
            <wp:extent cx="6172095" cy="1133475"/>
            <wp:effectExtent l="38100" t="38100" r="95885" b="857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5599" cy="1135955"/>
                    </a:xfrm>
                    <a:prstGeom prst="rect">
                      <a:avLst/>
                    </a:prstGeom>
                    <a:effectLst>
                      <a:outerShdw blurRad="50800" dist="38100" dir="2700000" algn="tl" rotWithShape="0">
                        <a:prstClr val="black">
                          <a:alpha val="40000"/>
                        </a:prstClr>
                      </a:outerShdw>
                    </a:effectLst>
                  </pic:spPr>
                </pic:pic>
              </a:graphicData>
            </a:graphic>
          </wp:inline>
        </w:drawing>
      </w:r>
      <w:r w:rsidRPr="00394FFE">
        <w:br/>
      </w:r>
      <w:r w:rsidRPr="00394FFE">
        <w:rPr>
          <w:b/>
        </w:rPr>
        <w:t xml:space="preserve">Рисунок 2.  Пункт меню «Счета» при </w:t>
      </w:r>
      <w:r w:rsidR="00886F8D" w:rsidRPr="00394FFE">
        <w:rPr>
          <w:b/>
        </w:rPr>
        <w:t>В</w:t>
      </w:r>
      <w:r w:rsidRPr="00394FFE">
        <w:rPr>
          <w:b/>
        </w:rPr>
        <w:t>иде раздела «Таблица»</w:t>
      </w:r>
      <w:r w:rsidRPr="00394FFE">
        <w:rPr>
          <w:b/>
        </w:rPr>
        <w:br/>
      </w:r>
    </w:p>
    <w:p w:rsidR="00886F8D" w:rsidRPr="00394FFE" w:rsidRDefault="00886F8D" w:rsidP="003B1A9F">
      <w:pPr>
        <w:pStyle w:val="Default"/>
        <w:ind w:firstLine="708"/>
        <w:rPr>
          <w:b/>
        </w:rPr>
      </w:pPr>
      <w:r w:rsidRPr="00394FFE">
        <w:t xml:space="preserve">И нажать на кнопку </w:t>
      </w:r>
      <w:r w:rsidRPr="00394FFE">
        <w:rPr>
          <w:b/>
        </w:rPr>
        <w:t>Новый счёт</w:t>
      </w:r>
      <w:r w:rsidR="003B1A9F" w:rsidRPr="00394FFE">
        <w:rPr>
          <w:b/>
        </w:rPr>
        <w:t>.</w:t>
      </w:r>
      <w:r w:rsidRPr="00394FFE">
        <w:rPr>
          <w:b/>
        </w:rPr>
        <w:br/>
      </w:r>
      <w:r w:rsidRPr="00394FFE">
        <w:rPr>
          <w:b/>
        </w:rPr>
        <w:br/>
      </w:r>
      <w:r w:rsidRPr="00394FFE">
        <w:rPr>
          <w:noProof/>
          <w:lang w:eastAsia="ru-RU"/>
        </w:rPr>
        <w:drawing>
          <wp:inline distT="0" distB="0" distL="0" distR="0" wp14:anchorId="048E508B" wp14:editId="1BE9011B">
            <wp:extent cx="5940425" cy="542290"/>
            <wp:effectExtent l="38100" t="38100" r="98425" b="8636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542290"/>
                    </a:xfrm>
                    <a:prstGeom prst="rect">
                      <a:avLst/>
                    </a:prstGeom>
                    <a:effectLst>
                      <a:outerShdw blurRad="50800" dist="38100" dir="2700000" algn="tl" rotWithShape="0">
                        <a:prstClr val="black">
                          <a:alpha val="40000"/>
                        </a:prstClr>
                      </a:outerShdw>
                    </a:effectLst>
                  </pic:spPr>
                </pic:pic>
              </a:graphicData>
            </a:graphic>
          </wp:inline>
        </w:drawing>
      </w:r>
    </w:p>
    <w:p w:rsidR="00886F8D" w:rsidRPr="00394FFE" w:rsidRDefault="00886F8D" w:rsidP="003B1A9F">
      <w:pPr>
        <w:pStyle w:val="Default"/>
        <w:jc w:val="center"/>
      </w:pPr>
      <w:r w:rsidRPr="00394FFE">
        <w:rPr>
          <w:b/>
        </w:rPr>
        <w:t>Рисунок 3.  Пункт меню «Новый счёт» при Виде раздела «Таблица»</w:t>
      </w:r>
      <w:r w:rsidRPr="00394FFE">
        <w:rPr>
          <w:b/>
        </w:rPr>
        <w:br/>
      </w:r>
    </w:p>
    <w:p w:rsidR="00886F8D" w:rsidRPr="00394FFE" w:rsidRDefault="006F36F4" w:rsidP="003B1A9F">
      <w:pPr>
        <w:pStyle w:val="Default"/>
        <w:jc w:val="center"/>
      </w:pPr>
      <w:r w:rsidRPr="00394FFE">
        <w:t xml:space="preserve">Если </w:t>
      </w:r>
      <w:r w:rsidR="0086090E" w:rsidRPr="00394FFE">
        <w:rPr>
          <w:b/>
        </w:rPr>
        <w:t>В</w:t>
      </w:r>
      <w:r w:rsidRPr="00394FFE">
        <w:rPr>
          <w:b/>
        </w:rPr>
        <w:t>ид раздела</w:t>
      </w:r>
      <w:r w:rsidRPr="00394FFE">
        <w:t xml:space="preserve"> выбран </w:t>
      </w:r>
      <w:r w:rsidRPr="00394FFE">
        <w:rPr>
          <w:b/>
        </w:rPr>
        <w:t>Плитк</w:t>
      </w:r>
      <w:r w:rsidR="0086090E" w:rsidRPr="00394FFE">
        <w:rPr>
          <w:b/>
        </w:rPr>
        <w:t>и</w:t>
      </w:r>
      <w:r w:rsidRPr="00394FFE">
        <w:t>, то</w:t>
      </w:r>
      <w:r w:rsidR="00126E50" w:rsidRPr="00394FFE">
        <w:t xml:space="preserve"> </w:t>
      </w:r>
      <w:r w:rsidR="00886F8D" w:rsidRPr="00394FFE">
        <w:t xml:space="preserve">нужно </w:t>
      </w:r>
      <w:r w:rsidR="00126E50" w:rsidRPr="00394FFE">
        <w:t>нажать</w:t>
      </w:r>
      <w:r w:rsidR="00886F8D" w:rsidRPr="00394FFE">
        <w:t xml:space="preserve"> кнопку</w:t>
      </w:r>
      <w:r w:rsidR="00126E50" w:rsidRPr="00394FFE">
        <w:t xml:space="preserve"> </w:t>
      </w:r>
      <w:r w:rsidR="00126E50" w:rsidRPr="00394FFE">
        <w:rPr>
          <w:b/>
        </w:rPr>
        <w:t>Новый счёт</w:t>
      </w:r>
      <w:r w:rsidR="00886F8D" w:rsidRPr="00394FFE">
        <w:rPr>
          <w:b/>
        </w:rPr>
        <w:t>.</w:t>
      </w:r>
      <w:r w:rsidR="00886F8D" w:rsidRPr="00394FFE">
        <w:rPr>
          <w:b/>
        </w:rPr>
        <w:br/>
      </w:r>
      <w:r w:rsidR="00126E50" w:rsidRPr="00394FFE">
        <w:br/>
      </w:r>
      <w:r w:rsidR="00126E50" w:rsidRPr="00394FFE">
        <w:rPr>
          <w:noProof/>
          <w:lang w:eastAsia="ru-RU"/>
        </w:rPr>
        <w:drawing>
          <wp:inline distT="0" distB="0" distL="0" distR="0" wp14:anchorId="6880D9D6" wp14:editId="64324D75">
            <wp:extent cx="5940425" cy="1271905"/>
            <wp:effectExtent l="38100" t="38100" r="98425" b="9969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1271905"/>
                    </a:xfrm>
                    <a:prstGeom prst="rect">
                      <a:avLst/>
                    </a:prstGeom>
                    <a:effectLst>
                      <a:outerShdw blurRad="50800" dist="38100" dir="2700000" algn="tl" rotWithShape="0">
                        <a:prstClr val="black">
                          <a:alpha val="40000"/>
                        </a:prstClr>
                      </a:outerShdw>
                    </a:effectLst>
                  </pic:spPr>
                </pic:pic>
              </a:graphicData>
            </a:graphic>
          </wp:inline>
        </w:drawing>
      </w:r>
      <w:r w:rsidR="0086090E" w:rsidRPr="00394FFE">
        <w:br/>
      </w:r>
      <w:r w:rsidR="00886F8D" w:rsidRPr="00394FFE">
        <w:rPr>
          <w:b/>
        </w:rPr>
        <w:t>Рисунок 4.  Пункт меню «Новый счёт» при Виде раздела «Плитки»</w:t>
      </w:r>
      <w:r w:rsidR="00886F8D" w:rsidRPr="00394FFE">
        <w:rPr>
          <w:b/>
        </w:rPr>
        <w:br/>
      </w:r>
    </w:p>
    <w:p w:rsidR="00886F8D" w:rsidRPr="00394FFE" w:rsidRDefault="00886F8D" w:rsidP="003B1A9F">
      <w:pPr>
        <w:pStyle w:val="Default"/>
        <w:numPr>
          <w:ilvl w:val="0"/>
          <w:numId w:val="1"/>
        </w:numPr>
        <w:ind w:left="426"/>
        <w:jc w:val="both"/>
      </w:pPr>
      <w:r w:rsidRPr="00394FFE">
        <w:t xml:space="preserve">В выпадающем списке выбрать </w:t>
      </w:r>
      <w:r w:rsidRPr="00394FFE">
        <w:rPr>
          <w:b/>
        </w:rPr>
        <w:t>Открыть счёт</w:t>
      </w:r>
      <w:r w:rsidRPr="00394FFE">
        <w:t xml:space="preserve">. </w:t>
      </w:r>
    </w:p>
    <w:p w:rsidR="006F36F4" w:rsidRPr="00394FFE" w:rsidRDefault="0086090E" w:rsidP="003B1A9F">
      <w:pPr>
        <w:pStyle w:val="Default"/>
        <w:ind w:firstLine="3686"/>
        <w:jc w:val="center"/>
      </w:pPr>
      <w:r w:rsidRPr="00394FFE">
        <w:br/>
      </w:r>
      <w:r w:rsidR="00886F8D" w:rsidRPr="00394FFE">
        <w:rPr>
          <w:noProof/>
          <w:lang w:eastAsia="ru-RU"/>
        </w:rPr>
        <w:drawing>
          <wp:inline distT="0" distB="0" distL="0" distR="0" wp14:anchorId="25C21B70" wp14:editId="594C4986">
            <wp:extent cx="3067478" cy="1400370"/>
            <wp:effectExtent l="38100" t="38100" r="95250" b="1047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7478" cy="1400370"/>
                    </a:xfrm>
                    <a:prstGeom prst="rect">
                      <a:avLst/>
                    </a:prstGeom>
                    <a:effectLst>
                      <a:outerShdw blurRad="50800" dist="38100" dir="2700000" algn="tl" rotWithShape="0">
                        <a:prstClr val="black">
                          <a:alpha val="40000"/>
                        </a:prstClr>
                      </a:outerShdw>
                    </a:effectLst>
                  </pic:spPr>
                </pic:pic>
              </a:graphicData>
            </a:graphic>
          </wp:inline>
        </w:drawing>
      </w:r>
      <w:r w:rsidR="009069FF" w:rsidRPr="00394FFE">
        <w:br/>
      </w:r>
      <w:r w:rsidR="009069FF" w:rsidRPr="00394FFE">
        <w:rPr>
          <w:b/>
        </w:rPr>
        <w:t xml:space="preserve">Рисунок 5. </w:t>
      </w:r>
      <w:r w:rsidR="006636D7" w:rsidRPr="00394FFE">
        <w:rPr>
          <w:b/>
        </w:rPr>
        <w:t>Переход к созданию заявления на дистанционное открытие сч</w:t>
      </w:r>
      <w:r w:rsidR="00FD7D5B" w:rsidRPr="00394FFE">
        <w:rPr>
          <w:b/>
        </w:rPr>
        <w:t>ё</w:t>
      </w:r>
      <w:r w:rsidR="006636D7" w:rsidRPr="00394FFE">
        <w:rPr>
          <w:b/>
        </w:rPr>
        <w:t>та</w:t>
      </w:r>
      <w:r w:rsidR="00886F8D" w:rsidRPr="00394FFE">
        <w:br/>
      </w:r>
    </w:p>
    <w:p w:rsidR="00CE20FF" w:rsidRPr="00394FFE" w:rsidRDefault="00CE20FF" w:rsidP="003B1A9F">
      <w:pPr>
        <w:pStyle w:val="Default"/>
        <w:ind w:left="426"/>
        <w:jc w:val="both"/>
      </w:pPr>
    </w:p>
    <w:p w:rsidR="009069FF" w:rsidRPr="00394FFE" w:rsidRDefault="009069FF" w:rsidP="003B1A9F">
      <w:pPr>
        <w:pStyle w:val="Default"/>
        <w:numPr>
          <w:ilvl w:val="0"/>
          <w:numId w:val="1"/>
        </w:numPr>
        <w:ind w:left="426"/>
        <w:jc w:val="both"/>
      </w:pPr>
      <w:r w:rsidRPr="00394FFE">
        <w:t>В открывшемся окне выбрать валюту, в которой необходимо открыть</w:t>
      </w:r>
      <w:r w:rsidR="006636D7" w:rsidRPr="00394FFE">
        <w:t xml:space="preserve"> расчётный</w:t>
      </w:r>
      <w:r w:rsidRPr="00394FFE">
        <w:t xml:space="preserve"> сч</w:t>
      </w:r>
      <w:r w:rsidR="006636D7" w:rsidRPr="00394FFE">
        <w:t>ё</w:t>
      </w:r>
      <w:r w:rsidRPr="00394FFE">
        <w:t xml:space="preserve">т: в рублях или в иностранной валюте. </w:t>
      </w:r>
    </w:p>
    <w:p w:rsidR="006636D7" w:rsidRPr="00394FFE" w:rsidRDefault="006636D7" w:rsidP="006636D7">
      <w:pPr>
        <w:pStyle w:val="Default"/>
        <w:jc w:val="center"/>
        <w:rPr>
          <w:b/>
        </w:rPr>
      </w:pPr>
      <w:r w:rsidRPr="00394FFE">
        <w:rPr>
          <w:noProof/>
          <w:sz w:val="23"/>
          <w:szCs w:val="23"/>
          <w:lang w:eastAsia="ru-RU"/>
        </w:rPr>
        <w:lastRenderedPageBreak/>
        <w:drawing>
          <wp:inline distT="0" distB="0" distL="0" distR="0" wp14:anchorId="2EDD0B8A" wp14:editId="2247ADEF">
            <wp:extent cx="3542995" cy="1833007"/>
            <wp:effectExtent l="38100" t="38100" r="95885" b="914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74587" cy="1849352"/>
                    </a:xfrm>
                    <a:prstGeom prst="rect">
                      <a:avLst/>
                    </a:prstGeom>
                    <a:effectLst>
                      <a:outerShdw blurRad="50800" dist="38100" dir="2700000" algn="tl" rotWithShape="0">
                        <a:prstClr val="black">
                          <a:alpha val="40000"/>
                        </a:prstClr>
                      </a:outerShdw>
                    </a:effectLst>
                  </pic:spPr>
                </pic:pic>
              </a:graphicData>
            </a:graphic>
          </wp:inline>
        </w:drawing>
      </w:r>
      <w:r w:rsidRPr="00394FFE">
        <w:rPr>
          <w:sz w:val="23"/>
          <w:szCs w:val="23"/>
        </w:rPr>
        <w:br/>
      </w:r>
      <w:r w:rsidRPr="00394FFE">
        <w:rPr>
          <w:b/>
        </w:rPr>
        <w:t>Рисунок 6. Выбор валюты сч</w:t>
      </w:r>
      <w:r w:rsidR="00FD7D5B" w:rsidRPr="00394FFE">
        <w:rPr>
          <w:b/>
        </w:rPr>
        <w:t>ё</w:t>
      </w:r>
      <w:r w:rsidRPr="00394FFE">
        <w:rPr>
          <w:b/>
        </w:rPr>
        <w:t>та</w:t>
      </w:r>
    </w:p>
    <w:p w:rsidR="006636D7" w:rsidRPr="00394FFE" w:rsidRDefault="006636D7" w:rsidP="006636D7">
      <w:pPr>
        <w:pStyle w:val="Default"/>
        <w:jc w:val="center"/>
        <w:rPr>
          <w:b/>
        </w:rPr>
      </w:pPr>
    </w:p>
    <w:p w:rsidR="00CE20FF" w:rsidRPr="00394FFE" w:rsidRDefault="00CE20FF" w:rsidP="003B1A9F">
      <w:pPr>
        <w:pStyle w:val="Default"/>
        <w:numPr>
          <w:ilvl w:val="0"/>
          <w:numId w:val="1"/>
        </w:numPr>
        <w:ind w:left="426"/>
      </w:pPr>
      <w:r w:rsidRPr="00394FFE">
        <w:t>При открытии сч</w:t>
      </w:r>
      <w:r w:rsidR="00FD7D5B" w:rsidRPr="00394FFE">
        <w:t>ё</w:t>
      </w:r>
      <w:r w:rsidRPr="00394FFE">
        <w:t>та в рублях РФ также можно подключить один из пакетов услуг или стандартные условия согласно Тарифам Банка</w:t>
      </w:r>
      <w:r w:rsidRPr="00394FFE">
        <w:rPr>
          <w:rStyle w:val="af0"/>
        </w:rPr>
        <w:footnoteReference w:id="3"/>
      </w:r>
      <w:r w:rsidRPr="00394FFE">
        <w:t>. Для этого необходимо установить флажок напротив интересующего пакета услуг.</w:t>
      </w:r>
    </w:p>
    <w:p w:rsidR="00CE20FF" w:rsidRPr="00394FFE" w:rsidRDefault="00CE20FF" w:rsidP="005F23D1">
      <w:pPr>
        <w:pStyle w:val="Default"/>
        <w:ind w:left="426"/>
        <w:jc w:val="both"/>
      </w:pPr>
      <w:r w:rsidRPr="00394FFE">
        <w:t xml:space="preserve">Для просмотра информации по интересующему пакету услуг необходимо перейти по ссылке </w:t>
      </w:r>
      <w:r w:rsidRPr="00394FFE">
        <w:rPr>
          <w:b/>
        </w:rPr>
        <w:t>Подробнее</w:t>
      </w:r>
      <w:r w:rsidRPr="00394FFE">
        <w:t>.</w:t>
      </w:r>
    </w:p>
    <w:p w:rsidR="00922D32" w:rsidRPr="00394FFE" w:rsidRDefault="00922D32" w:rsidP="00922D32">
      <w:pPr>
        <w:pStyle w:val="Default"/>
        <w:jc w:val="both"/>
      </w:pPr>
    </w:p>
    <w:p w:rsidR="00CE20FF" w:rsidRPr="00394FFE" w:rsidRDefault="006636D7" w:rsidP="006636D7">
      <w:pPr>
        <w:pStyle w:val="Default"/>
        <w:jc w:val="center"/>
        <w:rPr>
          <w:sz w:val="23"/>
          <w:szCs w:val="23"/>
        </w:rPr>
      </w:pPr>
      <w:r w:rsidRPr="00394FFE">
        <w:rPr>
          <w:noProof/>
          <w:sz w:val="23"/>
          <w:szCs w:val="23"/>
          <w:lang w:eastAsia="ru-RU"/>
        </w:rPr>
        <w:drawing>
          <wp:inline distT="0" distB="0" distL="0" distR="0" wp14:anchorId="113D4EDE" wp14:editId="50840B25">
            <wp:extent cx="3914775" cy="4479866"/>
            <wp:effectExtent l="38100" t="38100" r="85725" b="927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9705" cy="4485508"/>
                    </a:xfrm>
                    <a:prstGeom prst="rect">
                      <a:avLst/>
                    </a:prstGeom>
                    <a:effectLst>
                      <a:outerShdw blurRad="50800" dist="38100" dir="2700000" algn="tl" rotWithShape="0">
                        <a:prstClr val="black">
                          <a:alpha val="40000"/>
                        </a:prstClr>
                      </a:outerShdw>
                    </a:effectLst>
                  </pic:spPr>
                </pic:pic>
              </a:graphicData>
            </a:graphic>
          </wp:inline>
        </w:drawing>
      </w:r>
      <w:r w:rsidRPr="00394FFE">
        <w:rPr>
          <w:sz w:val="23"/>
          <w:szCs w:val="23"/>
        </w:rPr>
        <w:br/>
      </w:r>
      <w:r w:rsidRPr="00394FFE">
        <w:rPr>
          <w:b/>
        </w:rPr>
        <w:t>Рисунок 7. Выбор пакета услуг при открытии сч</w:t>
      </w:r>
      <w:r w:rsidR="00FD7D5B" w:rsidRPr="00394FFE">
        <w:rPr>
          <w:b/>
        </w:rPr>
        <w:t>ё</w:t>
      </w:r>
      <w:r w:rsidRPr="00394FFE">
        <w:rPr>
          <w:b/>
        </w:rPr>
        <w:t>та в рублях</w:t>
      </w:r>
    </w:p>
    <w:p w:rsidR="004678D1" w:rsidRPr="00394FFE" w:rsidRDefault="004678D1" w:rsidP="004678D1">
      <w:pPr>
        <w:pStyle w:val="Default"/>
        <w:jc w:val="both"/>
      </w:pPr>
    </w:p>
    <w:p w:rsidR="006636D7" w:rsidRPr="00394FFE" w:rsidRDefault="004678D1" w:rsidP="003B1A9F">
      <w:pPr>
        <w:pStyle w:val="Default"/>
        <w:numPr>
          <w:ilvl w:val="0"/>
          <w:numId w:val="1"/>
        </w:numPr>
        <w:ind w:left="426"/>
        <w:jc w:val="both"/>
      </w:pPr>
      <w:r w:rsidRPr="00394FFE">
        <w:t>При открытии сч</w:t>
      </w:r>
      <w:r w:rsidR="00FD7D5B" w:rsidRPr="00394FFE">
        <w:t>ё</w:t>
      </w:r>
      <w:r w:rsidRPr="00394FFE">
        <w:t xml:space="preserve">та в иностранной валюте необходимо выбрать интересующую валюту, установив напротив нее флажок. </w:t>
      </w:r>
    </w:p>
    <w:p w:rsidR="00922D32" w:rsidRPr="00394FFE" w:rsidRDefault="00922D32" w:rsidP="00922D32">
      <w:pPr>
        <w:pStyle w:val="Default"/>
        <w:ind w:left="426"/>
        <w:jc w:val="both"/>
      </w:pPr>
    </w:p>
    <w:p w:rsidR="001F3896" w:rsidRPr="00394FFE" w:rsidRDefault="001F3896" w:rsidP="003B1A9F">
      <w:pPr>
        <w:pStyle w:val="Default"/>
        <w:jc w:val="center"/>
        <w:rPr>
          <w:sz w:val="23"/>
          <w:szCs w:val="23"/>
        </w:rPr>
      </w:pPr>
      <w:r w:rsidRPr="00394FFE">
        <w:rPr>
          <w:noProof/>
          <w:sz w:val="23"/>
          <w:szCs w:val="23"/>
          <w:lang w:eastAsia="ru-RU"/>
        </w:rPr>
        <w:drawing>
          <wp:inline distT="0" distB="0" distL="0" distR="0" wp14:anchorId="4AA7EDE7" wp14:editId="0FBF146B">
            <wp:extent cx="3829050" cy="4359742"/>
            <wp:effectExtent l="38100" t="38100" r="95250" b="984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8248" cy="4392987"/>
                    </a:xfrm>
                    <a:prstGeom prst="rect">
                      <a:avLst/>
                    </a:prstGeom>
                    <a:effectLst>
                      <a:outerShdw blurRad="50800" dist="38100" dir="2700000" algn="tl" rotWithShape="0">
                        <a:prstClr val="black">
                          <a:alpha val="40000"/>
                        </a:prstClr>
                      </a:outerShdw>
                    </a:effectLst>
                  </pic:spPr>
                </pic:pic>
              </a:graphicData>
            </a:graphic>
          </wp:inline>
        </w:drawing>
      </w:r>
      <w:r w:rsidRPr="00394FFE">
        <w:rPr>
          <w:sz w:val="23"/>
          <w:szCs w:val="23"/>
        </w:rPr>
        <w:br/>
      </w:r>
      <w:r w:rsidRPr="00394FFE">
        <w:rPr>
          <w:b/>
        </w:rPr>
        <w:t>Рисунок 8. Выбор валюты при открытии сч</w:t>
      </w:r>
      <w:r w:rsidR="00FD7D5B" w:rsidRPr="00394FFE">
        <w:rPr>
          <w:b/>
        </w:rPr>
        <w:t>ё</w:t>
      </w:r>
      <w:r w:rsidRPr="00394FFE">
        <w:rPr>
          <w:b/>
        </w:rPr>
        <w:t>та в иностранной валюте</w:t>
      </w:r>
    </w:p>
    <w:p w:rsidR="004678D1" w:rsidRPr="00394FFE" w:rsidRDefault="004678D1" w:rsidP="003B1A9F">
      <w:pPr>
        <w:pStyle w:val="Default"/>
        <w:ind w:left="426"/>
        <w:jc w:val="center"/>
        <w:rPr>
          <w:sz w:val="23"/>
          <w:szCs w:val="23"/>
        </w:rPr>
      </w:pPr>
    </w:p>
    <w:p w:rsidR="004678D1" w:rsidRPr="00394FFE" w:rsidRDefault="004678D1" w:rsidP="003B1A9F">
      <w:pPr>
        <w:pStyle w:val="Default"/>
        <w:numPr>
          <w:ilvl w:val="0"/>
          <w:numId w:val="1"/>
        </w:numPr>
        <w:spacing w:after="68"/>
        <w:ind w:left="426"/>
        <w:jc w:val="both"/>
      </w:pPr>
      <w:r w:rsidRPr="00394FFE">
        <w:t xml:space="preserve">Нажать на кнопку </w:t>
      </w:r>
      <w:r w:rsidRPr="00394FFE">
        <w:rPr>
          <w:b/>
          <w:bCs/>
        </w:rPr>
        <w:t>Далее</w:t>
      </w:r>
      <w:r w:rsidRPr="00394FFE">
        <w:t xml:space="preserve">. </w:t>
      </w:r>
    </w:p>
    <w:p w:rsidR="004678D1" w:rsidRPr="00394FFE" w:rsidRDefault="004678D1" w:rsidP="003B1A9F">
      <w:pPr>
        <w:pStyle w:val="Default"/>
        <w:numPr>
          <w:ilvl w:val="0"/>
          <w:numId w:val="1"/>
        </w:numPr>
        <w:spacing w:after="68"/>
        <w:ind w:left="426"/>
        <w:jc w:val="both"/>
      </w:pPr>
      <w:r w:rsidRPr="00394FFE">
        <w:t>Ознакомиться с условиями открытия сч</w:t>
      </w:r>
      <w:r w:rsidR="00FD7D5B" w:rsidRPr="00394FFE">
        <w:t>ё</w:t>
      </w:r>
      <w:r w:rsidRPr="00394FFE">
        <w:t xml:space="preserve">та. Для просмотра условий необходимо перейти по соответствующей ссылке. </w:t>
      </w:r>
    </w:p>
    <w:p w:rsidR="004678D1" w:rsidRPr="00394FFE" w:rsidRDefault="004678D1" w:rsidP="003B1A9F">
      <w:pPr>
        <w:pStyle w:val="Default"/>
        <w:numPr>
          <w:ilvl w:val="0"/>
          <w:numId w:val="1"/>
        </w:numPr>
        <w:spacing w:after="68"/>
        <w:ind w:left="426"/>
        <w:jc w:val="both"/>
      </w:pPr>
      <w:r w:rsidRPr="00394FFE">
        <w:t xml:space="preserve">Подтвердить свое согласие с данными условиями, установив флажок в поле </w:t>
      </w:r>
      <w:r w:rsidRPr="00394FFE">
        <w:rPr>
          <w:b/>
          <w:bCs/>
        </w:rPr>
        <w:t>Подтверждаю согласие с условиями открытия с</w:t>
      </w:r>
      <w:r w:rsidR="003B1A9F" w:rsidRPr="00394FFE">
        <w:rPr>
          <w:b/>
          <w:bCs/>
        </w:rPr>
        <w:t>чё</w:t>
      </w:r>
      <w:r w:rsidRPr="00394FFE">
        <w:rPr>
          <w:b/>
          <w:bCs/>
        </w:rPr>
        <w:t>та</w:t>
      </w:r>
      <w:r w:rsidRPr="00394FFE">
        <w:t xml:space="preserve">. </w:t>
      </w:r>
    </w:p>
    <w:p w:rsidR="004678D1" w:rsidRPr="00394FFE" w:rsidRDefault="004678D1" w:rsidP="003B1A9F">
      <w:pPr>
        <w:pStyle w:val="Default"/>
        <w:numPr>
          <w:ilvl w:val="0"/>
          <w:numId w:val="1"/>
        </w:numPr>
        <w:spacing w:after="68"/>
        <w:ind w:left="426"/>
        <w:jc w:val="both"/>
      </w:pPr>
      <w:r w:rsidRPr="00394FFE">
        <w:t xml:space="preserve">По умолчанию выбран способ доставки уведомления в SMS-сообщении. </w:t>
      </w:r>
      <w:r w:rsidR="003B1A9F" w:rsidRPr="00394FFE">
        <w:t>Если уведомление не требуется, то соответствующий флажок можно снять.</w:t>
      </w:r>
    </w:p>
    <w:p w:rsidR="004678D1" w:rsidRPr="00394FFE" w:rsidRDefault="004678D1" w:rsidP="003B1A9F">
      <w:pPr>
        <w:pStyle w:val="Default"/>
        <w:numPr>
          <w:ilvl w:val="0"/>
          <w:numId w:val="1"/>
        </w:numPr>
        <w:ind w:left="426"/>
        <w:jc w:val="both"/>
      </w:pPr>
      <w:r w:rsidRPr="00394FFE">
        <w:t xml:space="preserve">Нажать на кнопку </w:t>
      </w:r>
      <w:r w:rsidR="003B1A9F" w:rsidRPr="00394FFE">
        <w:rPr>
          <w:b/>
          <w:bCs/>
        </w:rPr>
        <w:t>Открыть счёт</w:t>
      </w:r>
      <w:r w:rsidRPr="00394FFE">
        <w:t xml:space="preserve">. </w:t>
      </w:r>
    </w:p>
    <w:p w:rsidR="003B1A9F" w:rsidRPr="00394FFE" w:rsidRDefault="003B1A9F" w:rsidP="00D13BBC">
      <w:pPr>
        <w:pStyle w:val="Default"/>
        <w:pBdr>
          <w:bottom w:val="single" w:sz="12" w:space="1" w:color="auto"/>
        </w:pBdr>
        <w:jc w:val="both"/>
        <w:rPr>
          <w:sz w:val="23"/>
          <w:szCs w:val="23"/>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636"/>
      </w:tblGrid>
      <w:tr w:rsidR="00D13BBC" w:rsidRPr="00394FFE" w:rsidTr="00D13BBC">
        <w:trPr>
          <w:trHeight w:val="572"/>
        </w:trPr>
        <w:tc>
          <w:tcPr>
            <w:tcW w:w="709" w:type="dxa"/>
          </w:tcPr>
          <w:p w:rsidR="00D13BBC" w:rsidRPr="00394FFE" w:rsidRDefault="00D13BBC" w:rsidP="00D13BBC">
            <w:pPr>
              <w:autoSpaceDE w:val="0"/>
              <w:autoSpaceDN w:val="0"/>
              <w:adjustRightInd w:val="0"/>
              <w:jc w:val="both"/>
              <w:rPr>
                <w:rFonts w:ascii="Times New Roman" w:hAnsi="Times New Roman" w:cs="Times New Roman"/>
                <w:sz w:val="12"/>
                <w:szCs w:val="12"/>
              </w:rPr>
            </w:pPr>
          </w:p>
          <w:p w:rsidR="00D13BBC" w:rsidRPr="00394FFE" w:rsidRDefault="00D13BBC" w:rsidP="00D13BBC">
            <w:pPr>
              <w:autoSpaceDE w:val="0"/>
              <w:autoSpaceDN w:val="0"/>
              <w:adjustRightInd w:val="0"/>
              <w:jc w:val="both"/>
              <w:rPr>
                <w:rFonts w:ascii="Times New Roman" w:hAnsi="Times New Roman" w:cs="Times New Roman"/>
                <w:b/>
                <w:bCs/>
                <w:color w:val="000000"/>
              </w:rPr>
            </w:pPr>
            <w:r w:rsidRPr="00394FFE">
              <w:rPr>
                <w:rFonts w:ascii="Times New Roman" w:hAnsi="Times New Roman" w:cs="Times New Roman"/>
              </w:rPr>
              <w:object w:dxaOrig="1305" w:dyaOrig="1305">
                <v:shape id="_x0000_i1026" type="#_x0000_t75" style="width:21pt;height:21pt" o:ole="">
                  <v:imagedata r:id="rId17" o:title=""/>
                </v:shape>
                <o:OLEObject Type="Embed" ProgID="PBrush" ShapeID="_x0000_i1026" DrawAspect="Content" ObjectID="_1713358045" r:id="rId18"/>
              </w:object>
            </w:r>
          </w:p>
        </w:tc>
        <w:tc>
          <w:tcPr>
            <w:tcW w:w="8636" w:type="dxa"/>
          </w:tcPr>
          <w:p w:rsidR="00D13BBC" w:rsidRPr="00394FFE" w:rsidRDefault="00D13BBC" w:rsidP="00D13BBC">
            <w:pPr>
              <w:autoSpaceDE w:val="0"/>
              <w:autoSpaceDN w:val="0"/>
              <w:adjustRightInd w:val="0"/>
              <w:jc w:val="both"/>
              <w:rPr>
                <w:rFonts w:ascii="Times New Roman" w:hAnsi="Times New Roman" w:cs="Times New Roman"/>
                <w:b/>
                <w:bCs/>
                <w:color w:val="C45911" w:themeColor="accent2" w:themeShade="BF"/>
              </w:rPr>
            </w:pPr>
          </w:p>
          <w:p w:rsidR="00D13BBC" w:rsidRPr="00394FFE" w:rsidRDefault="00D13BBC" w:rsidP="00D13BBC">
            <w:pPr>
              <w:autoSpaceDE w:val="0"/>
              <w:autoSpaceDN w:val="0"/>
              <w:adjustRightInd w:val="0"/>
              <w:jc w:val="both"/>
              <w:rPr>
                <w:rFonts w:ascii="Times New Roman" w:hAnsi="Times New Roman" w:cs="Times New Roman"/>
                <w:color w:val="000000"/>
              </w:rPr>
            </w:pPr>
            <w:r w:rsidRPr="00394FFE">
              <w:rPr>
                <w:rFonts w:ascii="Times New Roman" w:hAnsi="Times New Roman" w:cs="Times New Roman"/>
                <w:b/>
                <w:bCs/>
                <w:color w:val="C45911" w:themeColor="accent2" w:themeShade="BF"/>
              </w:rPr>
              <w:t xml:space="preserve">Внимание! </w:t>
            </w:r>
            <w:r w:rsidRPr="00394FFE">
              <w:rPr>
                <w:rFonts w:ascii="Times New Roman" w:hAnsi="Times New Roman" w:cs="Times New Roman"/>
                <w:color w:val="000000"/>
              </w:rPr>
              <w:t xml:space="preserve">Подписывать документы может только пользователь с полномочиями ЕИО. </w:t>
            </w:r>
          </w:p>
          <w:p w:rsidR="00D13BBC" w:rsidRPr="00394FFE" w:rsidRDefault="00D13BBC" w:rsidP="00D13BBC">
            <w:pPr>
              <w:autoSpaceDE w:val="0"/>
              <w:autoSpaceDN w:val="0"/>
              <w:adjustRightInd w:val="0"/>
              <w:jc w:val="both"/>
              <w:rPr>
                <w:rFonts w:ascii="Times New Roman" w:hAnsi="Times New Roman" w:cs="Times New Roman"/>
                <w:b/>
                <w:bCs/>
                <w:color w:val="000000"/>
              </w:rPr>
            </w:pPr>
          </w:p>
        </w:tc>
      </w:tr>
    </w:tbl>
    <w:p w:rsidR="00D13BBC" w:rsidRPr="00394FFE" w:rsidRDefault="00D13BBC" w:rsidP="00D13BBC">
      <w:pPr>
        <w:pStyle w:val="Default"/>
        <w:pBdr>
          <w:bottom w:val="single" w:sz="12" w:space="1" w:color="auto"/>
        </w:pBdr>
        <w:jc w:val="both"/>
        <w:rPr>
          <w:sz w:val="23"/>
          <w:szCs w:val="23"/>
        </w:rPr>
      </w:pPr>
    </w:p>
    <w:p w:rsidR="00D13BBC" w:rsidRPr="00394FFE" w:rsidRDefault="00D13BBC" w:rsidP="003B1A9F">
      <w:pPr>
        <w:pStyle w:val="Default"/>
        <w:ind w:left="1068"/>
        <w:jc w:val="both"/>
        <w:rPr>
          <w:sz w:val="23"/>
          <w:szCs w:val="23"/>
        </w:rPr>
      </w:pPr>
    </w:p>
    <w:p w:rsidR="003B1A9F" w:rsidRPr="00394FFE" w:rsidRDefault="003B1A9F" w:rsidP="003B1A9F">
      <w:pPr>
        <w:pStyle w:val="Default"/>
        <w:jc w:val="center"/>
        <w:rPr>
          <w:b/>
        </w:rPr>
      </w:pPr>
      <w:r w:rsidRPr="00394FFE">
        <w:rPr>
          <w:noProof/>
          <w:sz w:val="23"/>
          <w:szCs w:val="23"/>
          <w:lang w:eastAsia="ru-RU"/>
        </w:rPr>
        <w:lastRenderedPageBreak/>
        <w:drawing>
          <wp:inline distT="0" distB="0" distL="0" distR="0" wp14:anchorId="4ABD92DA" wp14:editId="70F78940">
            <wp:extent cx="3873265" cy="4362450"/>
            <wp:effectExtent l="38100" t="38100" r="89535" b="952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09278" cy="4403011"/>
                    </a:xfrm>
                    <a:prstGeom prst="rect">
                      <a:avLst/>
                    </a:prstGeom>
                    <a:effectLst>
                      <a:outerShdw blurRad="50800" dist="38100" dir="2700000" algn="tl" rotWithShape="0">
                        <a:prstClr val="black">
                          <a:alpha val="40000"/>
                        </a:prstClr>
                      </a:outerShdw>
                    </a:effectLst>
                  </pic:spPr>
                </pic:pic>
              </a:graphicData>
            </a:graphic>
          </wp:inline>
        </w:drawing>
      </w:r>
      <w:r w:rsidRPr="00394FFE">
        <w:rPr>
          <w:sz w:val="23"/>
          <w:szCs w:val="23"/>
        </w:rPr>
        <w:br/>
      </w:r>
      <w:r w:rsidRPr="00394FFE">
        <w:rPr>
          <w:b/>
        </w:rPr>
        <w:t>Рисунок 9. Подтверждение согласия с условиями открытия сч</w:t>
      </w:r>
      <w:r w:rsidR="00FD7D5B" w:rsidRPr="00394FFE">
        <w:rPr>
          <w:b/>
        </w:rPr>
        <w:t>ё</w:t>
      </w:r>
      <w:r w:rsidRPr="00394FFE">
        <w:rPr>
          <w:b/>
        </w:rPr>
        <w:t>та</w:t>
      </w:r>
    </w:p>
    <w:p w:rsidR="003B1A9F" w:rsidRPr="00394FFE" w:rsidRDefault="003B1A9F" w:rsidP="003B1A9F">
      <w:pPr>
        <w:pStyle w:val="Default"/>
        <w:jc w:val="center"/>
        <w:rPr>
          <w:sz w:val="23"/>
          <w:szCs w:val="23"/>
        </w:rPr>
      </w:pPr>
    </w:p>
    <w:p w:rsidR="00F62B85" w:rsidRPr="00394FFE" w:rsidRDefault="004678D1" w:rsidP="003B1A9F">
      <w:pPr>
        <w:pStyle w:val="Default"/>
        <w:numPr>
          <w:ilvl w:val="0"/>
          <w:numId w:val="1"/>
        </w:numPr>
        <w:ind w:left="426"/>
        <w:jc w:val="both"/>
      </w:pPr>
      <w:r w:rsidRPr="00394FFE">
        <w:t>Подписать заявление на открытие сч</w:t>
      </w:r>
      <w:r w:rsidR="00FD7D5B" w:rsidRPr="00394FFE">
        <w:t>ё</w:t>
      </w:r>
      <w:r w:rsidRPr="00394FFE">
        <w:t xml:space="preserve">та. Для этого необходимо ввести одноразовый пароль, полученный в SMS-сообщении, после чего нажать на кнопку </w:t>
      </w:r>
      <w:r w:rsidR="00F62B85" w:rsidRPr="00394FFE">
        <w:rPr>
          <w:noProof/>
          <w:lang w:eastAsia="ru-RU"/>
        </w:rPr>
        <w:drawing>
          <wp:inline distT="0" distB="0" distL="0" distR="0">
            <wp:extent cx="193358" cy="2000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609" cy="201319"/>
                    </a:xfrm>
                    <a:prstGeom prst="rect">
                      <a:avLst/>
                    </a:prstGeom>
                    <a:noFill/>
                    <a:ln>
                      <a:noFill/>
                    </a:ln>
                  </pic:spPr>
                </pic:pic>
              </a:graphicData>
            </a:graphic>
          </wp:inline>
        </w:drawing>
      </w:r>
      <w:r w:rsidRPr="00394FFE">
        <w:t>.</w:t>
      </w:r>
    </w:p>
    <w:p w:rsidR="004678D1" w:rsidRPr="00394FFE" w:rsidRDefault="004678D1" w:rsidP="00F62B85">
      <w:pPr>
        <w:pStyle w:val="Default"/>
        <w:ind w:left="426"/>
        <w:jc w:val="both"/>
      </w:pPr>
      <w:r w:rsidRPr="00394FFE">
        <w:t xml:space="preserve">Если по каким-либо причинам SMS-пароль не был получен, можно запросить новый SMS-пароль, щелкнув по </w:t>
      </w:r>
      <w:r w:rsidR="00793863" w:rsidRPr="00394FFE">
        <w:t>кнопке</w:t>
      </w:r>
      <w:r w:rsidR="00F62B85" w:rsidRPr="00394FFE">
        <w:t xml:space="preserve"> </w:t>
      </w:r>
      <w:r w:rsidR="00F62B85" w:rsidRPr="00394FFE">
        <w:rPr>
          <w:noProof/>
          <w:lang w:eastAsia="ru-RU"/>
        </w:rPr>
        <w:drawing>
          <wp:inline distT="0" distB="0" distL="0" distR="0">
            <wp:extent cx="152400" cy="13854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095" cy="139177"/>
                    </a:xfrm>
                    <a:prstGeom prst="rect">
                      <a:avLst/>
                    </a:prstGeom>
                    <a:noFill/>
                    <a:ln>
                      <a:noFill/>
                    </a:ln>
                  </pic:spPr>
                </pic:pic>
              </a:graphicData>
            </a:graphic>
          </wp:inline>
        </w:drawing>
      </w:r>
      <w:r w:rsidR="00793863" w:rsidRPr="00394FFE">
        <w:t xml:space="preserve"> </w:t>
      </w:r>
      <w:r w:rsidRPr="00394FFE">
        <w:t xml:space="preserve"> </w:t>
      </w:r>
      <w:r w:rsidR="00793863" w:rsidRPr="00394FFE">
        <w:rPr>
          <w:b/>
        </w:rPr>
        <w:t xml:space="preserve">Получить </w:t>
      </w:r>
      <w:r w:rsidR="00F62B85" w:rsidRPr="00394FFE">
        <w:rPr>
          <w:b/>
        </w:rPr>
        <w:t>СМС-код</w:t>
      </w:r>
      <w:r w:rsidRPr="00394FFE">
        <w:t>.</w:t>
      </w:r>
    </w:p>
    <w:p w:rsidR="00922D32" w:rsidRPr="00394FFE" w:rsidRDefault="00922D32" w:rsidP="00F62B85">
      <w:pPr>
        <w:pStyle w:val="Default"/>
        <w:ind w:left="426"/>
        <w:jc w:val="both"/>
      </w:pPr>
    </w:p>
    <w:p w:rsidR="003B1A9F" w:rsidRPr="00394FFE" w:rsidRDefault="003B1A9F" w:rsidP="003B1A9F">
      <w:pPr>
        <w:spacing w:line="300" w:lineRule="auto"/>
        <w:jc w:val="center"/>
        <w:rPr>
          <w:rFonts w:ascii="Times New Roman" w:hAnsi="Times New Roman" w:cs="Times New Roman"/>
          <w:b/>
          <w:sz w:val="24"/>
          <w:szCs w:val="24"/>
        </w:rPr>
      </w:pPr>
      <w:r w:rsidRPr="00394FFE">
        <w:rPr>
          <w:rFonts w:ascii="Times New Roman" w:hAnsi="Times New Roman" w:cs="Times New Roman"/>
          <w:noProof/>
          <w:sz w:val="24"/>
          <w:szCs w:val="24"/>
          <w:lang w:eastAsia="ru-RU"/>
        </w:rPr>
        <w:drawing>
          <wp:inline distT="0" distB="0" distL="0" distR="0" wp14:anchorId="30D3420E" wp14:editId="6186A7E4">
            <wp:extent cx="4581525" cy="2875468"/>
            <wp:effectExtent l="38100" t="38100" r="85725" b="965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9288" cy="2880340"/>
                    </a:xfrm>
                    <a:prstGeom prst="rect">
                      <a:avLst/>
                    </a:prstGeom>
                    <a:effectLst>
                      <a:outerShdw blurRad="50800" dist="38100" dir="2700000" algn="tl" rotWithShape="0">
                        <a:prstClr val="black">
                          <a:alpha val="40000"/>
                        </a:prstClr>
                      </a:outerShdw>
                    </a:effectLst>
                  </pic:spPr>
                </pic:pic>
              </a:graphicData>
            </a:graphic>
          </wp:inline>
        </w:drawing>
      </w:r>
      <w:r w:rsidRPr="00394FFE">
        <w:rPr>
          <w:rFonts w:ascii="Times New Roman" w:hAnsi="Times New Roman" w:cs="Times New Roman"/>
          <w:sz w:val="24"/>
          <w:szCs w:val="24"/>
        </w:rPr>
        <w:br/>
      </w:r>
      <w:r w:rsidRPr="00394FFE">
        <w:rPr>
          <w:rFonts w:ascii="Times New Roman" w:hAnsi="Times New Roman" w:cs="Times New Roman"/>
          <w:b/>
          <w:sz w:val="24"/>
          <w:szCs w:val="24"/>
        </w:rPr>
        <w:t>Рисунок 10. Подписание заявления на открытие сч</w:t>
      </w:r>
      <w:r w:rsidR="00FD7D5B" w:rsidRPr="00394FFE">
        <w:rPr>
          <w:rFonts w:ascii="Times New Roman" w:hAnsi="Times New Roman" w:cs="Times New Roman"/>
          <w:b/>
          <w:sz w:val="24"/>
          <w:szCs w:val="24"/>
        </w:rPr>
        <w:t>ё</w:t>
      </w:r>
      <w:r w:rsidRPr="00394FFE">
        <w:rPr>
          <w:rFonts w:ascii="Times New Roman" w:hAnsi="Times New Roman" w:cs="Times New Roman"/>
          <w:b/>
          <w:sz w:val="24"/>
          <w:szCs w:val="24"/>
        </w:rPr>
        <w:t xml:space="preserve">та </w:t>
      </w:r>
    </w:p>
    <w:p w:rsidR="004678D1" w:rsidRPr="00394FFE" w:rsidRDefault="004678D1" w:rsidP="003B1A9F">
      <w:pPr>
        <w:spacing w:line="300" w:lineRule="auto"/>
        <w:ind w:firstLine="708"/>
        <w:rPr>
          <w:rFonts w:ascii="Times New Roman" w:hAnsi="Times New Roman" w:cs="Times New Roman"/>
          <w:sz w:val="24"/>
          <w:szCs w:val="24"/>
        </w:rPr>
      </w:pPr>
      <w:r w:rsidRPr="00394FFE">
        <w:rPr>
          <w:rFonts w:ascii="Times New Roman" w:hAnsi="Times New Roman" w:cs="Times New Roman"/>
          <w:sz w:val="24"/>
          <w:szCs w:val="24"/>
        </w:rPr>
        <w:lastRenderedPageBreak/>
        <w:t xml:space="preserve">В результате откроется страница </w:t>
      </w:r>
      <w:r w:rsidR="00F62B85" w:rsidRPr="00394FFE">
        <w:rPr>
          <w:rFonts w:ascii="Times New Roman" w:hAnsi="Times New Roman" w:cs="Times New Roman"/>
          <w:sz w:val="24"/>
          <w:szCs w:val="24"/>
        </w:rPr>
        <w:t>с информацией о</w:t>
      </w:r>
      <w:r w:rsidRPr="00394FFE">
        <w:rPr>
          <w:rFonts w:ascii="Times New Roman" w:hAnsi="Times New Roman" w:cs="Times New Roman"/>
          <w:sz w:val="24"/>
          <w:szCs w:val="24"/>
        </w:rPr>
        <w:t xml:space="preserve"> сформированно</w:t>
      </w:r>
      <w:r w:rsidR="00F62B85" w:rsidRPr="00394FFE">
        <w:rPr>
          <w:rFonts w:ascii="Times New Roman" w:hAnsi="Times New Roman" w:cs="Times New Roman"/>
          <w:sz w:val="24"/>
          <w:szCs w:val="24"/>
        </w:rPr>
        <w:t>м</w:t>
      </w:r>
      <w:r w:rsidRPr="00394FFE">
        <w:rPr>
          <w:rFonts w:ascii="Times New Roman" w:hAnsi="Times New Roman" w:cs="Times New Roman"/>
          <w:sz w:val="24"/>
          <w:szCs w:val="24"/>
        </w:rPr>
        <w:t xml:space="preserve"> за</w:t>
      </w:r>
      <w:r w:rsidR="00F62B85" w:rsidRPr="00394FFE">
        <w:rPr>
          <w:rFonts w:ascii="Times New Roman" w:hAnsi="Times New Roman" w:cs="Times New Roman"/>
          <w:sz w:val="24"/>
          <w:szCs w:val="24"/>
        </w:rPr>
        <w:t>просе</w:t>
      </w:r>
      <w:r w:rsidRPr="00394FFE">
        <w:rPr>
          <w:rFonts w:ascii="Times New Roman" w:hAnsi="Times New Roman" w:cs="Times New Roman"/>
          <w:sz w:val="24"/>
          <w:szCs w:val="24"/>
        </w:rPr>
        <w:t xml:space="preserve">. </w:t>
      </w:r>
    </w:p>
    <w:p w:rsidR="004678D1" w:rsidRPr="00394FFE" w:rsidRDefault="004678D1" w:rsidP="004678D1">
      <w:pPr>
        <w:spacing w:line="240" w:lineRule="auto"/>
        <w:ind w:firstLine="709"/>
        <w:rPr>
          <w:rFonts w:ascii="Times New Roman" w:hAnsi="Times New Roman" w:cs="Times New Roman"/>
          <w:sz w:val="24"/>
          <w:szCs w:val="24"/>
        </w:rPr>
      </w:pPr>
      <w:r w:rsidRPr="00394FFE">
        <w:rPr>
          <w:rFonts w:ascii="Times New Roman" w:hAnsi="Times New Roman" w:cs="Times New Roman"/>
          <w:sz w:val="24"/>
          <w:szCs w:val="24"/>
        </w:rPr>
        <w:t xml:space="preserve">Для того чтобы закрыть страницу просмотра заявления, необходимо нажать на кнопку </w:t>
      </w:r>
      <w:r w:rsidRPr="00394FFE">
        <w:rPr>
          <w:rFonts w:ascii="Times New Roman" w:hAnsi="Times New Roman" w:cs="Times New Roman"/>
          <w:b/>
          <w:sz w:val="24"/>
          <w:szCs w:val="24"/>
        </w:rPr>
        <w:t>Готово</w:t>
      </w:r>
      <w:r w:rsidRPr="00394FFE">
        <w:rPr>
          <w:rFonts w:ascii="Times New Roman" w:hAnsi="Times New Roman" w:cs="Times New Roman"/>
          <w:sz w:val="24"/>
          <w:szCs w:val="24"/>
        </w:rPr>
        <w:t xml:space="preserve"> или на кнопку</w:t>
      </w:r>
      <w:r w:rsidR="00F62B85" w:rsidRPr="00394FFE">
        <w:rPr>
          <w:rFonts w:ascii="Times New Roman" w:hAnsi="Times New Roman" w:cs="Times New Roman"/>
          <w:sz w:val="24"/>
          <w:szCs w:val="24"/>
        </w:rPr>
        <w:t xml:space="preserve"> </w:t>
      </w:r>
      <w:r w:rsidR="00F62B85" w:rsidRPr="00394FFE">
        <w:rPr>
          <w:rFonts w:ascii="Times New Roman" w:hAnsi="Times New Roman" w:cs="Times New Roman"/>
          <w:noProof/>
          <w:sz w:val="24"/>
          <w:szCs w:val="24"/>
          <w:lang w:eastAsia="ru-RU"/>
        </w:rPr>
        <w:drawing>
          <wp:inline distT="0" distB="0" distL="0" distR="0">
            <wp:extent cx="176808" cy="1714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34" cy="178263"/>
                    </a:xfrm>
                    <a:prstGeom prst="rect">
                      <a:avLst/>
                    </a:prstGeom>
                    <a:noFill/>
                    <a:ln>
                      <a:noFill/>
                    </a:ln>
                  </pic:spPr>
                </pic:pic>
              </a:graphicData>
            </a:graphic>
          </wp:inline>
        </w:drawing>
      </w:r>
      <w:r w:rsidR="001F669C" w:rsidRPr="00394FFE">
        <w:rPr>
          <w:rFonts w:ascii="Times New Roman" w:hAnsi="Times New Roman" w:cs="Times New Roman"/>
          <w:sz w:val="24"/>
          <w:szCs w:val="24"/>
        </w:rPr>
        <w:t>.</w:t>
      </w:r>
    </w:p>
    <w:p w:rsidR="001F669C" w:rsidRPr="00394FFE" w:rsidRDefault="001F669C" w:rsidP="004678D1">
      <w:pPr>
        <w:spacing w:line="240" w:lineRule="auto"/>
        <w:ind w:firstLine="709"/>
        <w:rPr>
          <w:rFonts w:ascii="Times New Roman" w:hAnsi="Times New Roman" w:cs="Times New Roman"/>
          <w:sz w:val="24"/>
          <w:szCs w:val="24"/>
        </w:rPr>
      </w:pPr>
      <w:r w:rsidRPr="00394FFE">
        <w:rPr>
          <w:rFonts w:ascii="Times New Roman" w:hAnsi="Times New Roman" w:cs="Times New Roman"/>
          <w:sz w:val="24"/>
          <w:szCs w:val="24"/>
        </w:rPr>
        <w:t xml:space="preserve">Для просмотра сформированного заявления необходимо нажать кнопку </w:t>
      </w:r>
      <w:r w:rsidRPr="00394FFE">
        <w:rPr>
          <w:rFonts w:ascii="Times New Roman" w:hAnsi="Times New Roman" w:cs="Times New Roman"/>
          <w:b/>
          <w:sz w:val="24"/>
          <w:szCs w:val="24"/>
        </w:rPr>
        <w:t>Перейти к заявке</w:t>
      </w:r>
      <w:r w:rsidRPr="00394FFE">
        <w:rPr>
          <w:rFonts w:ascii="Times New Roman" w:hAnsi="Times New Roman" w:cs="Times New Roman"/>
          <w:sz w:val="24"/>
          <w:szCs w:val="24"/>
        </w:rPr>
        <w:t>.</w:t>
      </w:r>
    </w:p>
    <w:p w:rsidR="00F62B85" w:rsidRPr="00394FFE" w:rsidRDefault="00F62B85" w:rsidP="00F62B85">
      <w:pPr>
        <w:spacing w:line="300" w:lineRule="auto"/>
        <w:jc w:val="center"/>
        <w:rPr>
          <w:rFonts w:ascii="Times New Roman" w:hAnsi="Times New Roman" w:cs="Times New Roman"/>
          <w:b/>
          <w:sz w:val="24"/>
          <w:szCs w:val="24"/>
        </w:rPr>
      </w:pPr>
      <w:r w:rsidRPr="00394FFE">
        <w:rPr>
          <w:rFonts w:ascii="Times New Roman" w:hAnsi="Times New Roman" w:cs="Times New Roman"/>
          <w:noProof/>
          <w:sz w:val="24"/>
          <w:szCs w:val="24"/>
          <w:lang w:eastAsia="ru-RU"/>
        </w:rPr>
        <w:drawing>
          <wp:inline distT="0" distB="0" distL="0" distR="0" wp14:anchorId="69DC92A5" wp14:editId="4372FE22">
            <wp:extent cx="3873500" cy="2733602"/>
            <wp:effectExtent l="38100" t="38100" r="88900" b="8636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6814" cy="2742998"/>
                    </a:xfrm>
                    <a:prstGeom prst="rect">
                      <a:avLst/>
                    </a:prstGeom>
                    <a:effectLst>
                      <a:outerShdw blurRad="50800" dist="38100" dir="2700000" algn="tl" rotWithShape="0">
                        <a:prstClr val="black">
                          <a:alpha val="40000"/>
                        </a:prstClr>
                      </a:outerShdw>
                    </a:effectLst>
                  </pic:spPr>
                </pic:pic>
              </a:graphicData>
            </a:graphic>
          </wp:inline>
        </w:drawing>
      </w:r>
      <w:r w:rsidRPr="00394FFE">
        <w:rPr>
          <w:rFonts w:ascii="Times New Roman" w:hAnsi="Times New Roman" w:cs="Times New Roman"/>
          <w:sz w:val="24"/>
          <w:szCs w:val="24"/>
        </w:rPr>
        <w:br/>
      </w:r>
      <w:r w:rsidRPr="00394FFE">
        <w:rPr>
          <w:rFonts w:ascii="Times New Roman" w:hAnsi="Times New Roman" w:cs="Times New Roman"/>
          <w:b/>
          <w:sz w:val="24"/>
          <w:szCs w:val="24"/>
        </w:rPr>
        <w:t>Рисунок 1</w:t>
      </w:r>
      <w:r w:rsidR="004E0F23" w:rsidRPr="00394FFE">
        <w:rPr>
          <w:rFonts w:ascii="Times New Roman" w:hAnsi="Times New Roman" w:cs="Times New Roman"/>
          <w:b/>
          <w:sz w:val="24"/>
          <w:szCs w:val="24"/>
          <w:lang w:val="en-US"/>
        </w:rPr>
        <w:t>1</w:t>
      </w:r>
      <w:r w:rsidRPr="00394FFE">
        <w:rPr>
          <w:rFonts w:ascii="Times New Roman" w:hAnsi="Times New Roman" w:cs="Times New Roman"/>
          <w:b/>
          <w:sz w:val="24"/>
          <w:szCs w:val="24"/>
        </w:rPr>
        <w:t>. Просмотр созданного запроса на открытие сч</w:t>
      </w:r>
      <w:r w:rsidR="00FD7D5B" w:rsidRPr="00394FFE">
        <w:rPr>
          <w:rFonts w:ascii="Times New Roman" w:hAnsi="Times New Roman" w:cs="Times New Roman"/>
          <w:b/>
          <w:sz w:val="24"/>
          <w:szCs w:val="24"/>
        </w:rPr>
        <w:t>ё</w:t>
      </w:r>
      <w:r w:rsidRPr="00394FFE">
        <w:rPr>
          <w:rFonts w:ascii="Times New Roman" w:hAnsi="Times New Roman" w:cs="Times New Roman"/>
          <w:b/>
          <w:sz w:val="24"/>
          <w:szCs w:val="24"/>
        </w:rPr>
        <w:t>та</w:t>
      </w:r>
    </w:p>
    <w:p w:rsidR="004678D1" w:rsidRPr="00394FFE" w:rsidRDefault="004678D1" w:rsidP="00DB0B56">
      <w:pPr>
        <w:pStyle w:val="af4"/>
        <w:numPr>
          <w:ilvl w:val="0"/>
          <w:numId w:val="1"/>
        </w:numPr>
        <w:spacing w:line="240" w:lineRule="auto"/>
        <w:ind w:left="426"/>
        <w:rPr>
          <w:rFonts w:ascii="Times New Roman" w:hAnsi="Times New Roman" w:cs="Times New Roman"/>
          <w:sz w:val="24"/>
          <w:szCs w:val="24"/>
        </w:rPr>
      </w:pPr>
      <w:r w:rsidRPr="00394FFE">
        <w:rPr>
          <w:rFonts w:ascii="Times New Roman" w:hAnsi="Times New Roman" w:cs="Times New Roman"/>
          <w:sz w:val="24"/>
          <w:szCs w:val="24"/>
        </w:rPr>
        <w:t xml:space="preserve">Отследить ход обработки заявления можно в разделе </w:t>
      </w:r>
      <w:r w:rsidRPr="00394FFE">
        <w:rPr>
          <w:rFonts w:ascii="Times New Roman" w:hAnsi="Times New Roman" w:cs="Times New Roman"/>
          <w:b/>
          <w:sz w:val="24"/>
          <w:szCs w:val="24"/>
        </w:rPr>
        <w:t>Моя организация</w:t>
      </w:r>
      <w:r w:rsidRPr="00394FFE">
        <w:rPr>
          <w:rFonts w:ascii="Times New Roman" w:hAnsi="Times New Roman" w:cs="Times New Roman"/>
          <w:sz w:val="24"/>
          <w:szCs w:val="24"/>
        </w:rPr>
        <w:t xml:space="preserve"> – </w:t>
      </w:r>
      <w:r w:rsidRPr="00394FFE">
        <w:rPr>
          <w:rFonts w:ascii="Times New Roman" w:hAnsi="Times New Roman" w:cs="Times New Roman"/>
          <w:b/>
          <w:sz w:val="24"/>
          <w:szCs w:val="24"/>
        </w:rPr>
        <w:t>Заявления</w:t>
      </w:r>
      <w:r w:rsidRPr="00394FFE">
        <w:rPr>
          <w:rFonts w:ascii="Times New Roman" w:hAnsi="Times New Roman" w:cs="Times New Roman"/>
          <w:sz w:val="24"/>
          <w:szCs w:val="24"/>
        </w:rPr>
        <w:t xml:space="preserve"> в списке заявлений на открытие расчетного сч</w:t>
      </w:r>
      <w:r w:rsidR="00FD7D5B" w:rsidRPr="00394FFE">
        <w:rPr>
          <w:rFonts w:ascii="Times New Roman" w:hAnsi="Times New Roman" w:cs="Times New Roman"/>
          <w:sz w:val="24"/>
          <w:szCs w:val="24"/>
        </w:rPr>
        <w:t>ё</w:t>
      </w:r>
      <w:r w:rsidRPr="00394FFE">
        <w:rPr>
          <w:rFonts w:ascii="Times New Roman" w:hAnsi="Times New Roman" w:cs="Times New Roman"/>
          <w:sz w:val="24"/>
          <w:szCs w:val="24"/>
        </w:rPr>
        <w:t>та.</w:t>
      </w:r>
    </w:p>
    <w:p w:rsidR="00922D32" w:rsidRPr="00394FFE" w:rsidRDefault="00922D32" w:rsidP="00922D32">
      <w:pPr>
        <w:pStyle w:val="af4"/>
        <w:spacing w:line="240" w:lineRule="auto"/>
        <w:ind w:left="1068"/>
        <w:rPr>
          <w:rFonts w:ascii="Times New Roman" w:hAnsi="Times New Roman" w:cs="Times New Roman"/>
          <w:sz w:val="24"/>
          <w:szCs w:val="24"/>
        </w:rPr>
      </w:pPr>
    </w:p>
    <w:p w:rsidR="001F669C" w:rsidRPr="00394FFE" w:rsidRDefault="001F669C" w:rsidP="001F669C">
      <w:pPr>
        <w:pStyle w:val="af4"/>
        <w:spacing w:line="240" w:lineRule="auto"/>
        <w:ind w:left="0"/>
        <w:jc w:val="center"/>
        <w:rPr>
          <w:rFonts w:ascii="Times New Roman" w:hAnsi="Times New Roman" w:cs="Times New Roman"/>
          <w:sz w:val="24"/>
          <w:szCs w:val="24"/>
        </w:rPr>
      </w:pPr>
      <w:r w:rsidRPr="00394FFE">
        <w:rPr>
          <w:rFonts w:ascii="Times New Roman" w:hAnsi="Times New Roman" w:cs="Times New Roman"/>
          <w:noProof/>
          <w:sz w:val="24"/>
          <w:szCs w:val="24"/>
          <w:lang w:eastAsia="ru-RU"/>
        </w:rPr>
        <w:lastRenderedPageBreak/>
        <w:drawing>
          <wp:inline distT="0" distB="0" distL="0" distR="0" wp14:anchorId="3589E228" wp14:editId="2FF1FA41">
            <wp:extent cx="2686050" cy="4468141"/>
            <wp:effectExtent l="38100" t="38100" r="95250" b="1041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7584" cy="4470693"/>
                    </a:xfrm>
                    <a:prstGeom prst="rect">
                      <a:avLst/>
                    </a:prstGeom>
                    <a:effectLst>
                      <a:outerShdw blurRad="50800" dist="38100" dir="2700000" algn="tl" rotWithShape="0">
                        <a:prstClr val="black">
                          <a:alpha val="40000"/>
                        </a:prstClr>
                      </a:outerShdw>
                    </a:effectLst>
                  </pic:spPr>
                </pic:pic>
              </a:graphicData>
            </a:graphic>
          </wp:inline>
        </w:drawing>
      </w:r>
      <w:r w:rsidRPr="00394FFE">
        <w:rPr>
          <w:rFonts w:ascii="Times New Roman" w:hAnsi="Times New Roman" w:cs="Times New Roman"/>
          <w:sz w:val="24"/>
          <w:szCs w:val="24"/>
        </w:rPr>
        <w:br/>
      </w:r>
      <w:r w:rsidRPr="00394FFE">
        <w:rPr>
          <w:rFonts w:ascii="Times New Roman" w:hAnsi="Times New Roman" w:cs="Times New Roman"/>
          <w:b/>
          <w:sz w:val="24"/>
          <w:szCs w:val="24"/>
        </w:rPr>
        <w:t>Рисунок 1</w:t>
      </w:r>
      <w:r w:rsidR="004E0F23" w:rsidRPr="00394FFE">
        <w:rPr>
          <w:rFonts w:ascii="Times New Roman" w:hAnsi="Times New Roman" w:cs="Times New Roman"/>
          <w:b/>
          <w:sz w:val="24"/>
          <w:szCs w:val="24"/>
          <w:lang w:val="en-US"/>
        </w:rPr>
        <w:t>2</w:t>
      </w:r>
      <w:r w:rsidRPr="00394FFE">
        <w:rPr>
          <w:rFonts w:ascii="Times New Roman" w:hAnsi="Times New Roman" w:cs="Times New Roman"/>
          <w:b/>
          <w:sz w:val="24"/>
          <w:szCs w:val="24"/>
        </w:rPr>
        <w:t>. Пункт меню «Заявления» в разделе «Моя организация»</w:t>
      </w:r>
    </w:p>
    <w:p w:rsidR="00D13BBC" w:rsidRPr="00394FFE" w:rsidRDefault="004678D1" w:rsidP="005F23D1">
      <w:pPr>
        <w:pStyle w:val="Default"/>
        <w:numPr>
          <w:ilvl w:val="0"/>
          <w:numId w:val="1"/>
        </w:numPr>
        <w:ind w:left="426"/>
      </w:pPr>
      <w:r w:rsidRPr="00394FFE">
        <w:t xml:space="preserve">Для перехода на страницу просмотра заявления необходимо щелкнуть по строке с краткой информацией по нему в списке и перейти по ссылке </w:t>
      </w:r>
      <w:r w:rsidRPr="00394FFE">
        <w:rPr>
          <w:b/>
          <w:bCs/>
        </w:rPr>
        <w:t>Подробнее</w:t>
      </w:r>
      <w:r w:rsidRPr="00394FFE">
        <w:t>.</w:t>
      </w:r>
      <w:r w:rsidR="00D13BBC" w:rsidRPr="00394FFE">
        <w:br/>
      </w:r>
    </w:p>
    <w:p w:rsidR="004678D1" w:rsidRPr="00394FFE" w:rsidRDefault="00D13BBC" w:rsidP="00D13BBC">
      <w:pPr>
        <w:pStyle w:val="Default"/>
        <w:jc w:val="center"/>
      </w:pPr>
      <w:r w:rsidRPr="00394FFE">
        <w:rPr>
          <w:noProof/>
          <w:lang w:eastAsia="ru-RU"/>
        </w:rPr>
        <w:drawing>
          <wp:inline distT="0" distB="0" distL="0" distR="0" wp14:anchorId="538FA692" wp14:editId="0F444AC8">
            <wp:extent cx="5940425" cy="1899920"/>
            <wp:effectExtent l="38100" t="38100" r="98425" b="10033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899920"/>
                    </a:xfrm>
                    <a:prstGeom prst="rect">
                      <a:avLst/>
                    </a:prstGeom>
                    <a:effectLst>
                      <a:outerShdw blurRad="50800" dist="38100" dir="2700000" algn="tl" rotWithShape="0">
                        <a:prstClr val="black">
                          <a:alpha val="40000"/>
                        </a:prstClr>
                      </a:outerShdw>
                    </a:effectLst>
                  </pic:spPr>
                </pic:pic>
              </a:graphicData>
            </a:graphic>
          </wp:inline>
        </w:drawing>
      </w:r>
      <w:r w:rsidRPr="00394FFE">
        <w:br/>
      </w:r>
      <w:r w:rsidRPr="00394FFE">
        <w:rPr>
          <w:b/>
        </w:rPr>
        <w:t>Рисунок 1</w:t>
      </w:r>
      <w:r w:rsidR="004E0F23" w:rsidRPr="00394FFE">
        <w:rPr>
          <w:b/>
          <w:lang w:val="en-US"/>
        </w:rPr>
        <w:t>3</w:t>
      </w:r>
      <w:r w:rsidRPr="00394FFE">
        <w:rPr>
          <w:b/>
        </w:rPr>
        <w:t>. Переход на страницу просмотра заявления на открытие сч</w:t>
      </w:r>
      <w:r w:rsidR="00FD7D5B" w:rsidRPr="00394FFE">
        <w:rPr>
          <w:b/>
        </w:rPr>
        <w:t>ё</w:t>
      </w:r>
      <w:r w:rsidRPr="00394FFE">
        <w:rPr>
          <w:b/>
        </w:rPr>
        <w:t>та</w:t>
      </w:r>
      <w:r w:rsidRPr="00394FFE">
        <w:rPr>
          <w:b/>
        </w:rPr>
        <w:br/>
      </w:r>
    </w:p>
    <w:p w:rsidR="00376031" w:rsidRPr="00394FFE" w:rsidRDefault="00376031" w:rsidP="00376031">
      <w:pPr>
        <w:pStyle w:val="Default"/>
        <w:numPr>
          <w:ilvl w:val="0"/>
          <w:numId w:val="1"/>
        </w:numPr>
        <w:ind w:left="0" w:firstLine="0"/>
      </w:pPr>
      <w:r w:rsidRPr="00394FFE">
        <w:t>С з</w:t>
      </w:r>
      <w:r w:rsidR="00FB1511" w:rsidRPr="00394FFE">
        <w:t>аявлени</w:t>
      </w:r>
      <w:r w:rsidRPr="00394FFE">
        <w:t>ем</w:t>
      </w:r>
      <w:r w:rsidR="00FB1511" w:rsidRPr="00394FFE">
        <w:t xml:space="preserve"> можно выполнить </w:t>
      </w:r>
      <w:r w:rsidRPr="00394FFE">
        <w:t xml:space="preserve">следующие </w:t>
      </w:r>
      <w:r w:rsidR="00FB1511" w:rsidRPr="00394FFE">
        <w:t xml:space="preserve">операции: </w:t>
      </w:r>
      <w:r w:rsidRPr="00394FFE">
        <w:t xml:space="preserve">проверить подпись, </w:t>
      </w:r>
      <w:r w:rsidR="00FB1511" w:rsidRPr="00394FFE">
        <w:t>распечатать, скачать</w:t>
      </w:r>
      <w:r w:rsidRPr="00394FFE">
        <w:t>.</w:t>
      </w:r>
    </w:p>
    <w:p w:rsidR="00376031" w:rsidRPr="00394FFE" w:rsidRDefault="00376031" w:rsidP="00376031">
      <w:pPr>
        <w:pStyle w:val="Default"/>
        <w:jc w:val="center"/>
      </w:pPr>
      <w:r w:rsidRPr="00394FFE">
        <w:br/>
      </w:r>
      <w:r w:rsidRPr="00394FFE">
        <w:br/>
      </w:r>
      <w:r w:rsidRPr="00394FFE">
        <w:rPr>
          <w:noProof/>
          <w:lang w:eastAsia="ru-RU"/>
        </w:rPr>
        <w:lastRenderedPageBreak/>
        <w:drawing>
          <wp:inline distT="0" distB="0" distL="0" distR="0" wp14:anchorId="697EC687" wp14:editId="4154BE8D">
            <wp:extent cx="5940425" cy="1899920"/>
            <wp:effectExtent l="38100" t="38100" r="98425" b="10033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1899920"/>
                    </a:xfrm>
                    <a:prstGeom prst="rect">
                      <a:avLst/>
                    </a:prstGeom>
                    <a:effectLst>
                      <a:outerShdw blurRad="50800" dist="38100" dir="2700000" algn="tl" rotWithShape="0">
                        <a:prstClr val="black">
                          <a:alpha val="40000"/>
                        </a:prstClr>
                      </a:outerShdw>
                    </a:effectLst>
                  </pic:spPr>
                </pic:pic>
              </a:graphicData>
            </a:graphic>
          </wp:inline>
        </w:drawing>
      </w:r>
      <w:r w:rsidRPr="00394FFE">
        <w:br/>
      </w:r>
      <w:r w:rsidR="00943AFC" w:rsidRPr="00394FFE">
        <w:rPr>
          <w:b/>
        </w:rPr>
        <w:t>Рисунок 1</w:t>
      </w:r>
      <w:r w:rsidR="004E0F23" w:rsidRPr="00394FFE">
        <w:rPr>
          <w:b/>
          <w:lang w:val="en-US"/>
        </w:rPr>
        <w:t>4</w:t>
      </w:r>
      <w:r w:rsidR="00943AFC" w:rsidRPr="00394FFE">
        <w:rPr>
          <w:b/>
        </w:rPr>
        <w:t>. Перечень доступных операций с заявлением</w:t>
      </w:r>
    </w:p>
    <w:p w:rsidR="00376031" w:rsidRPr="00394FFE" w:rsidRDefault="00376031">
      <w:pPr>
        <w:rPr>
          <w:rFonts w:ascii="Times New Roman" w:hAnsi="Times New Roman" w:cs="Times New Roman"/>
          <w:color w:val="000000"/>
          <w:sz w:val="24"/>
          <w:szCs w:val="24"/>
        </w:rPr>
      </w:pPr>
      <w:r w:rsidRPr="00394FFE">
        <w:rPr>
          <w:rFonts w:ascii="Times New Roman" w:hAnsi="Times New Roman" w:cs="Times New Roman"/>
        </w:rPr>
        <w:br w:type="page"/>
      </w:r>
    </w:p>
    <w:p w:rsidR="00376031" w:rsidRPr="00394FFE" w:rsidRDefault="00376031" w:rsidP="00376031">
      <w:pPr>
        <w:pStyle w:val="Default"/>
        <w:rPr>
          <w:b/>
          <w:bCs/>
          <w:sz w:val="32"/>
          <w:szCs w:val="32"/>
        </w:rPr>
      </w:pPr>
      <w:r w:rsidRPr="00394FFE">
        <w:rPr>
          <w:b/>
          <w:bCs/>
          <w:sz w:val="32"/>
          <w:szCs w:val="32"/>
        </w:rPr>
        <w:lastRenderedPageBreak/>
        <w:t>Результат обработки Банком заявления на дистанционное открытие банковского сч</w:t>
      </w:r>
      <w:r w:rsidR="00FD7D5B" w:rsidRPr="00394FFE">
        <w:rPr>
          <w:b/>
          <w:bCs/>
          <w:sz w:val="32"/>
          <w:szCs w:val="32"/>
        </w:rPr>
        <w:t>ё</w:t>
      </w:r>
      <w:r w:rsidRPr="00394FFE">
        <w:rPr>
          <w:b/>
          <w:bCs/>
          <w:sz w:val="32"/>
          <w:szCs w:val="32"/>
        </w:rPr>
        <w:t xml:space="preserve">та </w:t>
      </w:r>
    </w:p>
    <w:p w:rsidR="00231E5C" w:rsidRPr="00394FFE" w:rsidRDefault="00231E5C" w:rsidP="00376031">
      <w:pPr>
        <w:pStyle w:val="Default"/>
      </w:pPr>
    </w:p>
    <w:p w:rsidR="00376031" w:rsidRPr="00394FFE" w:rsidRDefault="00376031" w:rsidP="00376031">
      <w:pPr>
        <w:pStyle w:val="Default"/>
        <w:ind w:firstLine="708"/>
      </w:pPr>
      <w:r w:rsidRPr="00394FFE">
        <w:t>При успешной обработке заявления Банком и открытии сч</w:t>
      </w:r>
      <w:r w:rsidR="00FD7D5B" w:rsidRPr="00394FFE">
        <w:t>ё</w:t>
      </w:r>
      <w:r w:rsidRPr="00394FFE">
        <w:t xml:space="preserve">та будут осуществлены следующие действия: </w:t>
      </w:r>
    </w:p>
    <w:p w:rsidR="00376031" w:rsidRPr="00394FFE" w:rsidRDefault="00376031" w:rsidP="00376031">
      <w:pPr>
        <w:pStyle w:val="Default"/>
        <w:numPr>
          <w:ilvl w:val="0"/>
          <w:numId w:val="2"/>
        </w:numPr>
        <w:spacing w:after="69"/>
      </w:pPr>
      <w:r w:rsidRPr="00394FFE">
        <w:t xml:space="preserve">Данное заявление перейдет в статус «Исполнен». </w:t>
      </w:r>
    </w:p>
    <w:p w:rsidR="00376031" w:rsidRPr="00394FFE" w:rsidRDefault="00376031" w:rsidP="00376031">
      <w:pPr>
        <w:pStyle w:val="Default"/>
        <w:numPr>
          <w:ilvl w:val="0"/>
          <w:numId w:val="2"/>
        </w:numPr>
        <w:spacing w:after="69"/>
      </w:pPr>
      <w:r w:rsidRPr="00394FFE">
        <w:t>Вы будете оповещены об открытии сч</w:t>
      </w:r>
      <w:r w:rsidR="00FD7D5B" w:rsidRPr="00394FFE">
        <w:t>ё</w:t>
      </w:r>
      <w:r w:rsidRPr="00394FFE">
        <w:t>та с помощью SMS-сообщения, если при заполнении заявления на дистанционное открытие банковского сч</w:t>
      </w:r>
      <w:r w:rsidR="00FD7D5B" w:rsidRPr="00394FFE">
        <w:t>ё</w:t>
      </w:r>
      <w:r w:rsidRPr="00394FFE">
        <w:t xml:space="preserve">та Вами был указан способ доставки уведомления. </w:t>
      </w:r>
    </w:p>
    <w:p w:rsidR="00067752" w:rsidRPr="00394FFE" w:rsidRDefault="00376031" w:rsidP="00067752">
      <w:pPr>
        <w:pStyle w:val="Default"/>
        <w:numPr>
          <w:ilvl w:val="0"/>
          <w:numId w:val="2"/>
        </w:numPr>
        <w:spacing w:after="69"/>
      </w:pPr>
      <w:r w:rsidRPr="00394FFE">
        <w:t xml:space="preserve">Открытый счет будет отображен на Главной странице АС СББОЛ в блоке </w:t>
      </w:r>
      <w:r w:rsidR="00231E5C" w:rsidRPr="00394FFE">
        <w:rPr>
          <w:b/>
          <w:bCs/>
        </w:rPr>
        <w:t>Счета и платежи</w:t>
      </w:r>
      <w:r w:rsidRPr="00394FFE">
        <w:rPr>
          <w:b/>
          <w:bCs/>
        </w:rPr>
        <w:t xml:space="preserve"> </w:t>
      </w:r>
      <w:r w:rsidR="00067752" w:rsidRPr="00394FFE">
        <w:rPr>
          <w:b/>
          <w:bCs/>
        </w:rPr>
        <w:t>в</w:t>
      </w:r>
      <w:r w:rsidRPr="00394FFE">
        <w:t xml:space="preserve"> </w:t>
      </w:r>
      <w:r w:rsidR="00067752" w:rsidRPr="00394FFE">
        <w:t>разделе</w:t>
      </w:r>
      <w:r w:rsidRPr="00394FFE">
        <w:t xml:space="preserve"> </w:t>
      </w:r>
      <w:r w:rsidRPr="00394FFE">
        <w:rPr>
          <w:b/>
          <w:bCs/>
        </w:rPr>
        <w:t>Счета</w:t>
      </w:r>
      <w:r w:rsidR="001F7F5B" w:rsidRPr="00394FFE">
        <w:rPr>
          <w:b/>
          <w:bCs/>
        </w:rPr>
        <w:t xml:space="preserve"> (</w:t>
      </w:r>
      <w:r w:rsidR="001F7F5B" w:rsidRPr="00394FFE">
        <w:rPr>
          <w:bCs/>
        </w:rPr>
        <w:t>если Вид раздела выбран</w:t>
      </w:r>
      <w:r w:rsidR="001F7F5B" w:rsidRPr="00394FFE">
        <w:rPr>
          <w:b/>
          <w:bCs/>
        </w:rPr>
        <w:t xml:space="preserve"> «Таблица»)</w:t>
      </w:r>
      <w:r w:rsidR="00067752" w:rsidRPr="00394FFE">
        <w:rPr>
          <w:b/>
          <w:bCs/>
        </w:rPr>
        <w:t xml:space="preserve"> </w:t>
      </w:r>
      <w:r w:rsidR="00067752" w:rsidRPr="00394FFE">
        <w:rPr>
          <w:bCs/>
        </w:rPr>
        <w:t>или</w:t>
      </w:r>
      <w:r w:rsidR="00067752" w:rsidRPr="00394FFE">
        <w:rPr>
          <w:b/>
          <w:bCs/>
        </w:rPr>
        <w:t xml:space="preserve"> Все счета</w:t>
      </w:r>
      <w:r w:rsidRPr="00394FFE">
        <w:rPr>
          <w:b/>
          <w:bCs/>
        </w:rPr>
        <w:t xml:space="preserve"> </w:t>
      </w:r>
      <w:r w:rsidR="001F7F5B" w:rsidRPr="00394FFE">
        <w:rPr>
          <w:b/>
          <w:bCs/>
        </w:rPr>
        <w:t>(</w:t>
      </w:r>
      <w:r w:rsidR="001F7F5B" w:rsidRPr="00394FFE">
        <w:rPr>
          <w:bCs/>
        </w:rPr>
        <w:t>если Вид раздела выбран</w:t>
      </w:r>
      <w:r w:rsidR="001F7F5B" w:rsidRPr="00394FFE">
        <w:rPr>
          <w:b/>
          <w:bCs/>
        </w:rPr>
        <w:t xml:space="preserve"> «Плитки») </w:t>
      </w:r>
      <w:r w:rsidRPr="00394FFE">
        <w:t xml:space="preserve">в списке счетов. </w:t>
      </w:r>
    </w:p>
    <w:p w:rsidR="00376031" w:rsidRPr="00394FFE" w:rsidRDefault="00067752" w:rsidP="00067752">
      <w:pPr>
        <w:pStyle w:val="Default"/>
        <w:spacing w:after="69"/>
        <w:jc w:val="center"/>
      </w:pPr>
      <w:r w:rsidRPr="00394FFE">
        <w:br/>
      </w:r>
      <w:r w:rsidRPr="00394FFE">
        <w:rPr>
          <w:noProof/>
          <w:lang w:eastAsia="ru-RU"/>
        </w:rPr>
        <w:drawing>
          <wp:inline distT="0" distB="0" distL="0" distR="0" wp14:anchorId="19BDB494" wp14:editId="2CAE6FF8">
            <wp:extent cx="5940425" cy="2981325"/>
            <wp:effectExtent l="38100" t="38100" r="98425" b="1047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981325"/>
                    </a:xfrm>
                    <a:prstGeom prst="rect">
                      <a:avLst/>
                    </a:prstGeom>
                    <a:effectLst>
                      <a:outerShdw blurRad="50800" dist="38100" dir="2700000" algn="tl" rotWithShape="0">
                        <a:prstClr val="black">
                          <a:alpha val="40000"/>
                        </a:prstClr>
                      </a:outerShdw>
                    </a:effectLst>
                  </pic:spPr>
                </pic:pic>
              </a:graphicData>
            </a:graphic>
          </wp:inline>
        </w:drawing>
      </w:r>
    </w:p>
    <w:p w:rsidR="00067752" w:rsidRPr="00394FFE" w:rsidRDefault="00067752" w:rsidP="00067752">
      <w:pPr>
        <w:pStyle w:val="Default"/>
        <w:jc w:val="center"/>
        <w:rPr>
          <w:b/>
        </w:rPr>
      </w:pPr>
      <w:r w:rsidRPr="00394FFE">
        <w:rPr>
          <w:b/>
        </w:rPr>
        <w:t>Рисунок 1</w:t>
      </w:r>
      <w:r w:rsidR="004E0F23" w:rsidRPr="00394FFE">
        <w:rPr>
          <w:b/>
          <w:lang w:val="en-US"/>
        </w:rPr>
        <w:t>5</w:t>
      </w:r>
      <w:r w:rsidRPr="00394FFE">
        <w:rPr>
          <w:b/>
        </w:rPr>
        <w:t>. Отображение списка счетов при Виде раздела «Таблица»</w:t>
      </w:r>
      <w:r w:rsidRPr="00394FFE">
        <w:rPr>
          <w:b/>
        </w:rPr>
        <w:br/>
      </w:r>
    </w:p>
    <w:p w:rsidR="00067752" w:rsidRPr="00394FFE" w:rsidRDefault="00067752" w:rsidP="00067752">
      <w:pPr>
        <w:pStyle w:val="Default"/>
        <w:jc w:val="center"/>
        <w:rPr>
          <w:b/>
        </w:rPr>
      </w:pPr>
      <w:r w:rsidRPr="00394FFE">
        <w:rPr>
          <w:noProof/>
          <w:lang w:eastAsia="ru-RU"/>
        </w:rPr>
        <w:drawing>
          <wp:inline distT="0" distB="0" distL="0" distR="0" wp14:anchorId="6A55D93A" wp14:editId="23DBB104">
            <wp:extent cx="5940425" cy="1226185"/>
            <wp:effectExtent l="38100" t="38100" r="98425" b="8826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1226185"/>
                    </a:xfrm>
                    <a:prstGeom prst="rect">
                      <a:avLst/>
                    </a:prstGeom>
                    <a:effectLst>
                      <a:outerShdw blurRad="50800" dist="38100" dir="2700000" algn="tl" rotWithShape="0">
                        <a:prstClr val="black">
                          <a:alpha val="40000"/>
                        </a:prstClr>
                      </a:outerShdw>
                    </a:effectLst>
                  </pic:spPr>
                </pic:pic>
              </a:graphicData>
            </a:graphic>
          </wp:inline>
        </w:drawing>
      </w:r>
      <w:r w:rsidRPr="00394FFE">
        <w:br/>
      </w:r>
      <w:r w:rsidRPr="00394FFE">
        <w:rPr>
          <w:b/>
        </w:rPr>
        <w:t>Рисунок 1</w:t>
      </w:r>
      <w:r w:rsidR="004E0F23" w:rsidRPr="00394FFE">
        <w:rPr>
          <w:b/>
          <w:lang w:val="en-US"/>
        </w:rPr>
        <w:t>6</w:t>
      </w:r>
      <w:r w:rsidRPr="00394FFE">
        <w:rPr>
          <w:b/>
        </w:rPr>
        <w:t>. Отображение списка счетов при Виде раздела «Плитки»</w:t>
      </w:r>
      <w:r w:rsidRPr="00394FFE">
        <w:rPr>
          <w:b/>
        </w:rPr>
        <w:br/>
      </w:r>
    </w:p>
    <w:p w:rsidR="001F7F5B" w:rsidRPr="00394FFE" w:rsidRDefault="001F7F5B" w:rsidP="005F23D1">
      <w:pPr>
        <w:pStyle w:val="Default"/>
        <w:ind w:firstLine="708"/>
      </w:pPr>
      <w:r w:rsidRPr="00394FFE">
        <w:t>При неуспешной обработке заявления Банком ему будет присвоен соответствующий статус.</w:t>
      </w:r>
    </w:p>
    <w:p w:rsidR="001F7F5B" w:rsidRPr="00394FFE" w:rsidRDefault="001F7F5B" w:rsidP="005F23D1">
      <w:pPr>
        <w:pStyle w:val="Default"/>
        <w:ind w:firstLine="708"/>
      </w:pPr>
      <w:r w:rsidRPr="00394FFE">
        <w:t>При необходимости можно просмотреть информацию о результатах обработки заявления, щелкнув по строке с краткой информацией о нем в списке.</w:t>
      </w:r>
    </w:p>
    <w:p w:rsidR="001F7F5B" w:rsidRPr="00394FFE" w:rsidRDefault="001F7F5B" w:rsidP="00067752">
      <w:pPr>
        <w:pStyle w:val="Default"/>
        <w:jc w:val="center"/>
      </w:pPr>
    </w:p>
    <w:p w:rsidR="00067752" w:rsidRPr="00394FFE" w:rsidRDefault="001F7F5B" w:rsidP="00067752">
      <w:pPr>
        <w:pStyle w:val="Default"/>
        <w:jc w:val="center"/>
      </w:pPr>
      <w:r w:rsidRPr="00394FFE">
        <w:rPr>
          <w:noProof/>
          <w:lang w:eastAsia="ru-RU"/>
        </w:rPr>
        <w:lastRenderedPageBreak/>
        <w:drawing>
          <wp:inline distT="0" distB="0" distL="0" distR="0" wp14:anchorId="57FA294F" wp14:editId="536398AE">
            <wp:extent cx="5940425" cy="2773045"/>
            <wp:effectExtent l="38100" t="38100" r="98425" b="1035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773045"/>
                    </a:xfrm>
                    <a:prstGeom prst="rect">
                      <a:avLst/>
                    </a:prstGeom>
                    <a:effectLst>
                      <a:outerShdw blurRad="50800" dist="38100" dir="2700000" algn="tl" rotWithShape="0">
                        <a:prstClr val="black">
                          <a:alpha val="40000"/>
                        </a:prstClr>
                      </a:outerShdw>
                    </a:effectLst>
                  </pic:spPr>
                </pic:pic>
              </a:graphicData>
            </a:graphic>
          </wp:inline>
        </w:drawing>
      </w:r>
      <w:r w:rsidR="00067752" w:rsidRPr="00394FFE">
        <w:br/>
      </w:r>
    </w:p>
    <w:p w:rsidR="00376031" w:rsidRPr="00394FFE" w:rsidRDefault="001F7F5B" w:rsidP="00376031">
      <w:pPr>
        <w:pStyle w:val="Default"/>
        <w:jc w:val="center"/>
        <w:rPr>
          <w:b/>
        </w:rPr>
      </w:pPr>
      <w:r w:rsidRPr="00394FFE">
        <w:rPr>
          <w:b/>
        </w:rPr>
        <w:t xml:space="preserve">Рисунок </w:t>
      </w:r>
      <w:r w:rsidR="004E0F23" w:rsidRPr="00394FFE">
        <w:rPr>
          <w:b/>
        </w:rPr>
        <w:t>17</w:t>
      </w:r>
      <w:r w:rsidRPr="00394FFE">
        <w:rPr>
          <w:b/>
        </w:rPr>
        <w:t>. Просмотр результата обработки заявления</w:t>
      </w:r>
    </w:p>
    <w:p w:rsidR="00FD7D5B" w:rsidRPr="00394FFE" w:rsidRDefault="00FD7D5B">
      <w:pPr>
        <w:rPr>
          <w:rFonts w:ascii="Times New Roman" w:hAnsi="Times New Roman" w:cs="Times New Roman"/>
          <w:b/>
          <w:color w:val="000000"/>
          <w:sz w:val="24"/>
          <w:szCs w:val="24"/>
        </w:rPr>
      </w:pPr>
      <w:r w:rsidRPr="00394FFE">
        <w:rPr>
          <w:rFonts w:ascii="Times New Roman" w:hAnsi="Times New Roman" w:cs="Times New Roman"/>
          <w:b/>
        </w:rPr>
        <w:br w:type="page"/>
      </w:r>
    </w:p>
    <w:p w:rsidR="00FD7D5B" w:rsidRPr="00394FFE" w:rsidRDefault="00FD7D5B" w:rsidP="00FD7D5B">
      <w:pPr>
        <w:pStyle w:val="Default"/>
        <w:rPr>
          <w:b/>
          <w:bCs/>
          <w:sz w:val="32"/>
          <w:szCs w:val="32"/>
        </w:rPr>
      </w:pPr>
      <w:r w:rsidRPr="00394FFE">
        <w:rPr>
          <w:b/>
          <w:bCs/>
          <w:sz w:val="32"/>
          <w:szCs w:val="32"/>
        </w:rPr>
        <w:lastRenderedPageBreak/>
        <w:t xml:space="preserve">Печать и сохранение заявления на дистанционное открытие банковского счёта </w:t>
      </w:r>
    </w:p>
    <w:p w:rsidR="00FD7D5B" w:rsidRPr="00394FFE" w:rsidRDefault="00FD7D5B" w:rsidP="00FD7D5B">
      <w:pPr>
        <w:pStyle w:val="Default"/>
      </w:pPr>
    </w:p>
    <w:p w:rsidR="00FD7D5B" w:rsidRPr="00394FFE" w:rsidRDefault="00FD7D5B" w:rsidP="00FD7D5B">
      <w:pPr>
        <w:pStyle w:val="Default"/>
        <w:ind w:firstLine="708"/>
      </w:pPr>
      <w:r w:rsidRPr="00394FFE">
        <w:t xml:space="preserve">При необходимости Вы можете распечатать или сохранить на свой компьютер оформленное заявление на открытие банковского счёта. </w:t>
      </w:r>
    </w:p>
    <w:p w:rsidR="00FD7D5B" w:rsidRPr="00394FFE" w:rsidRDefault="00FD7D5B" w:rsidP="00FD7D5B">
      <w:pPr>
        <w:pStyle w:val="Default"/>
      </w:pPr>
      <w:r w:rsidRPr="00394FFE">
        <w:t xml:space="preserve">Для того чтобы сохранить заявление на свой компьютер, необходимо выполнить следующие действия: </w:t>
      </w:r>
    </w:p>
    <w:p w:rsidR="00FD7D5B" w:rsidRPr="00394FFE" w:rsidRDefault="00FD7D5B" w:rsidP="00FD7D5B">
      <w:pPr>
        <w:pStyle w:val="Default"/>
        <w:numPr>
          <w:ilvl w:val="0"/>
          <w:numId w:val="3"/>
        </w:numPr>
        <w:spacing w:after="68"/>
      </w:pPr>
      <w:r w:rsidRPr="00394FFE">
        <w:t>Перейти в список заявлений на открытие расчетного счёта (</w:t>
      </w:r>
      <w:r w:rsidRPr="00394FFE">
        <w:rPr>
          <w:b/>
          <w:bCs/>
        </w:rPr>
        <w:t xml:space="preserve">Моя организация </w:t>
      </w:r>
      <w:r w:rsidRPr="00394FFE">
        <w:t xml:space="preserve">– </w:t>
      </w:r>
      <w:r w:rsidRPr="00394FFE">
        <w:rPr>
          <w:b/>
          <w:bCs/>
        </w:rPr>
        <w:t xml:space="preserve">Заявления </w:t>
      </w:r>
      <w:r w:rsidRPr="00394FFE">
        <w:t>–О</w:t>
      </w:r>
      <w:r w:rsidRPr="00394FFE">
        <w:rPr>
          <w:b/>
          <w:bCs/>
        </w:rPr>
        <w:t>ткрытие расчетного счёта</w:t>
      </w:r>
      <w:r w:rsidRPr="00394FFE">
        <w:t xml:space="preserve">). </w:t>
      </w:r>
    </w:p>
    <w:p w:rsidR="00FD7D5B" w:rsidRPr="00394FFE" w:rsidRDefault="00FD7D5B" w:rsidP="00FD7D5B">
      <w:pPr>
        <w:pStyle w:val="Default"/>
        <w:numPr>
          <w:ilvl w:val="0"/>
          <w:numId w:val="3"/>
        </w:numPr>
        <w:spacing w:after="68"/>
      </w:pPr>
      <w:r w:rsidRPr="00394FFE">
        <w:t xml:space="preserve">Щелкнуть по строке с краткой информацией по интересующему заявлению в списке. </w:t>
      </w:r>
    </w:p>
    <w:p w:rsidR="00FD7D5B" w:rsidRPr="00394FFE" w:rsidRDefault="00FD7D5B" w:rsidP="00FD7D5B">
      <w:pPr>
        <w:pStyle w:val="Default"/>
        <w:numPr>
          <w:ilvl w:val="0"/>
          <w:numId w:val="3"/>
        </w:numPr>
        <w:spacing w:after="68"/>
      </w:pPr>
      <w:r w:rsidRPr="00394FFE">
        <w:t xml:space="preserve">Нажать на кнопку </w:t>
      </w:r>
      <w:r w:rsidRPr="00394FFE">
        <w:rPr>
          <w:b/>
          <w:bCs/>
        </w:rPr>
        <w:t xml:space="preserve">Экспорт </w:t>
      </w:r>
      <w:r w:rsidRPr="00394FFE">
        <w:t xml:space="preserve">и выбрать формат, в котором необходимо выгрузить файл с заявлением. </w:t>
      </w:r>
    </w:p>
    <w:p w:rsidR="00FD7D5B" w:rsidRPr="00394FFE" w:rsidRDefault="00FD7D5B" w:rsidP="00FD7D5B">
      <w:pPr>
        <w:pStyle w:val="Default"/>
      </w:pPr>
      <w:r w:rsidRPr="00394FFE">
        <w:rPr>
          <w:noProof/>
          <w:lang w:eastAsia="ru-RU"/>
        </w:rPr>
        <w:drawing>
          <wp:inline distT="0" distB="0" distL="0" distR="0" wp14:anchorId="373F7305" wp14:editId="32BDC2A0">
            <wp:extent cx="5940425" cy="2943860"/>
            <wp:effectExtent l="38100" t="38100" r="98425" b="1041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943860"/>
                    </a:xfrm>
                    <a:prstGeom prst="rect">
                      <a:avLst/>
                    </a:prstGeom>
                    <a:effectLst>
                      <a:outerShdw blurRad="50800" dist="38100" dir="2700000" algn="tl" rotWithShape="0">
                        <a:prstClr val="black">
                          <a:alpha val="40000"/>
                        </a:prstClr>
                      </a:outerShdw>
                    </a:effectLst>
                  </pic:spPr>
                </pic:pic>
              </a:graphicData>
            </a:graphic>
          </wp:inline>
        </w:drawing>
      </w:r>
    </w:p>
    <w:p w:rsidR="00FD7D5B" w:rsidRPr="00394FFE" w:rsidRDefault="00FD7D5B" w:rsidP="00FD7D5B">
      <w:pPr>
        <w:pStyle w:val="Default"/>
        <w:jc w:val="center"/>
        <w:rPr>
          <w:b/>
        </w:rPr>
      </w:pPr>
      <w:r w:rsidRPr="00394FFE">
        <w:rPr>
          <w:b/>
        </w:rPr>
        <w:t>Рисунок 1</w:t>
      </w:r>
      <w:r w:rsidR="004E0F23" w:rsidRPr="00394FFE">
        <w:rPr>
          <w:b/>
          <w:lang w:val="en-US"/>
        </w:rPr>
        <w:t>8</w:t>
      </w:r>
      <w:r w:rsidRPr="00394FFE">
        <w:rPr>
          <w:b/>
        </w:rPr>
        <w:t>. Выбор формата файла для выгрузки заявления</w:t>
      </w:r>
    </w:p>
    <w:p w:rsidR="00FD7D5B" w:rsidRPr="00394FFE" w:rsidRDefault="00FD7D5B" w:rsidP="00FD7D5B">
      <w:pPr>
        <w:pStyle w:val="Default"/>
        <w:rPr>
          <w:b/>
        </w:rPr>
      </w:pPr>
    </w:p>
    <w:p w:rsidR="00FD7D5B" w:rsidRPr="00394FFE" w:rsidRDefault="00FD7D5B" w:rsidP="00FD7D5B">
      <w:pPr>
        <w:pStyle w:val="Default"/>
        <w:numPr>
          <w:ilvl w:val="0"/>
          <w:numId w:val="2"/>
        </w:numPr>
      </w:pPr>
      <w:r w:rsidRPr="00394FFE">
        <w:t xml:space="preserve">Выполнить стандартные операции по скачиванию файлов в зависимости от используемого браузера. В результате файл с заявлением будет выгружен на Ваш компьютер. </w:t>
      </w:r>
    </w:p>
    <w:p w:rsidR="00FD7D5B" w:rsidRPr="00394FFE" w:rsidRDefault="00FD7D5B" w:rsidP="004E0F23">
      <w:pPr>
        <w:pStyle w:val="Default"/>
        <w:ind w:firstLine="708"/>
        <w:rPr>
          <w:b/>
        </w:rPr>
      </w:pPr>
      <w:r w:rsidRPr="00394FFE">
        <w:t xml:space="preserve">Для того чтобы распечатать заявление, необходимо нажать на кнопку </w:t>
      </w:r>
      <w:r w:rsidRPr="00394FFE">
        <w:rPr>
          <w:b/>
          <w:bCs/>
        </w:rPr>
        <w:t xml:space="preserve">Печать PDF </w:t>
      </w:r>
      <w:r w:rsidRPr="00394FFE">
        <w:t>и на открывшейся странице печатной формы документа нажать на соответствующую кнопку.</w:t>
      </w:r>
    </w:p>
    <w:p w:rsidR="00FD7D5B" w:rsidRPr="00394FFE" w:rsidRDefault="00FD7D5B" w:rsidP="00376031">
      <w:pPr>
        <w:pStyle w:val="Default"/>
        <w:jc w:val="center"/>
      </w:pPr>
      <w:r w:rsidRPr="00394FFE">
        <w:lastRenderedPageBreak/>
        <w:br/>
      </w:r>
      <w:r w:rsidRPr="00394FFE">
        <w:rPr>
          <w:noProof/>
          <w:lang w:eastAsia="ru-RU"/>
        </w:rPr>
        <w:drawing>
          <wp:inline distT="0" distB="0" distL="0" distR="0" wp14:anchorId="5C4D9E07" wp14:editId="413FF3BA">
            <wp:extent cx="5940425" cy="6158230"/>
            <wp:effectExtent l="38100" t="38100" r="98425" b="901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6158230"/>
                    </a:xfrm>
                    <a:prstGeom prst="rect">
                      <a:avLst/>
                    </a:prstGeom>
                    <a:effectLst>
                      <a:outerShdw blurRad="50800" dist="38100" dir="2700000" algn="tl" rotWithShape="0">
                        <a:prstClr val="black">
                          <a:alpha val="40000"/>
                        </a:prstClr>
                      </a:outerShdw>
                    </a:effectLst>
                  </pic:spPr>
                </pic:pic>
              </a:graphicData>
            </a:graphic>
          </wp:inline>
        </w:drawing>
      </w:r>
    </w:p>
    <w:p w:rsidR="00FD7D5B" w:rsidRPr="00394FFE" w:rsidRDefault="00FD7D5B" w:rsidP="00FD7D5B">
      <w:pPr>
        <w:pStyle w:val="Default"/>
        <w:jc w:val="center"/>
        <w:rPr>
          <w:b/>
        </w:rPr>
      </w:pPr>
      <w:r w:rsidRPr="00394FFE">
        <w:rPr>
          <w:b/>
        </w:rPr>
        <w:t>Рисунок 1</w:t>
      </w:r>
      <w:r w:rsidR="004E0F23" w:rsidRPr="00394FFE">
        <w:rPr>
          <w:b/>
        </w:rPr>
        <w:t>9</w:t>
      </w:r>
      <w:r w:rsidRPr="00394FFE">
        <w:rPr>
          <w:b/>
        </w:rPr>
        <w:t>. Печатная форма заявления на открытие сч</w:t>
      </w:r>
      <w:r w:rsidR="004E0F23" w:rsidRPr="00394FFE">
        <w:rPr>
          <w:b/>
        </w:rPr>
        <w:t>ё</w:t>
      </w:r>
      <w:r w:rsidRPr="00394FFE">
        <w:rPr>
          <w:b/>
        </w:rPr>
        <w:t>та</w:t>
      </w:r>
    </w:p>
    <w:p w:rsidR="004E0F23" w:rsidRPr="00394FFE" w:rsidRDefault="004E0F23">
      <w:pPr>
        <w:rPr>
          <w:rFonts w:ascii="Times New Roman" w:hAnsi="Times New Roman" w:cs="Times New Roman"/>
          <w:color w:val="000000"/>
          <w:sz w:val="24"/>
          <w:szCs w:val="24"/>
        </w:rPr>
      </w:pPr>
      <w:r w:rsidRPr="00394FFE">
        <w:rPr>
          <w:rFonts w:ascii="Times New Roman" w:hAnsi="Times New Roman" w:cs="Times New Roman"/>
        </w:rPr>
        <w:br w:type="page"/>
      </w:r>
    </w:p>
    <w:p w:rsidR="004E0F23" w:rsidRPr="00394FFE" w:rsidRDefault="004E0F23" w:rsidP="004E0F23">
      <w:pPr>
        <w:autoSpaceDE w:val="0"/>
        <w:autoSpaceDN w:val="0"/>
        <w:adjustRightInd w:val="0"/>
        <w:spacing w:after="0" w:line="240" w:lineRule="auto"/>
        <w:rPr>
          <w:rFonts w:ascii="Times New Roman" w:hAnsi="Times New Roman" w:cs="Times New Roman"/>
          <w:b/>
          <w:bCs/>
          <w:color w:val="000000"/>
          <w:sz w:val="32"/>
          <w:szCs w:val="32"/>
        </w:rPr>
      </w:pPr>
      <w:r w:rsidRPr="004E0F23">
        <w:rPr>
          <w:rFonts w:ascii="Times New Roman" w:hAnsi="Times New Roman" w:cs="Times New Roman"/>
          <w:b/>
          <w:bCs/>
          <w:color w:val="000000"/>
          <w:sz w:val="32"/>
          <w:szCs w:val="32"/>
        </w:rPr>
        <w:lastRenderedPageBreak/>
        <w:t xml:space="preserve">Ввод или подтверждение адреса электронной почты для получения уведомлений об открытии счета </w:t>
      </w:r>
    </w:p>
    <w:p w:rsidR="004E0F23" w:rsidRPr="004E0F23" w:rsidRDefault="004E0F23" w:rsidP="004E0F23">
      <w:pPr>
        <w:autoSpaceDE w:val="0"/>
        <w:autoSpaceDN w:val="0"/>
        <w:adjustRightInd w:val="0"/>
        <w:spacing w:after="0" w:line="240" w:lineRule="auto"/>
        <w:rPr>
          <w:rFonts w:ascii="Times New Roman" w:hAnsi="Times New Roman" w:cs="Times New Roman"/>
          <w:color w:val="000000"/>
          <w:sz w:val="24"/>
          <w:szCs w:val="24"/>
        </w:rPr>
      </w:pPr>
    </w:p>
    <w:p w:rsidR="004E0F23" w:rsidRPr="004E0F23" w:rsidRDefault="004E0F23" w:rsidP="004E0F23">
      <w:pPr>
        <w:autoSpaceDE w:val="0"/>
        <w:autoSpaceDN w:val="0"/>
        <w:adjustRightInd w:val="0"/>
        <w:spacing w:after="0" w:line="240" w:lineRule="auto"/>
        <w:ind w:firstLine="708"/>
        <w:rPr>
          <w:rFonts w:ascii="Times New Roman" w:hAnsi="Times New Roman" w:cs="Times New Roman"/>
          <w:color w:val="000000"/>
          <w:sz w:val="24"/>
          <w:szCs w:val="24"/>
        </w:rPr>
      </w:pPr>
      <w:r w:rsidRPr="004E0F23">
        <w:rPr>
          <w:rFonts w:ascii="Times New Roman" w:hAnsi="Times New Roman" w:cs="Times New Roman"/>
          <w:color w:val="000000"/>
          <w:sz w:val="24"/>
          <w:szCs w:val="24"/>
        </w:rPr>
        <w:t xml:space="preserve">Для обеспечения возможности получения писем с уведомлениями на электронную почту необходимо указать Ваш адрес электронной почты. Для этого необходимо выполнить следующие действия: </w:t>
      </w:r>
      <w:r w:rsidRPr="00394FFE">
        <w:rPr>
          <w:rFonts w:ascii="Times New Roman" w:hAnsi="Times New Roman" w:cs="Times New Roman"/>
          <w:color w:val="000000"/>
          <w:sz w:val="24"/>
          <w:szCs w:val="24"/>
        </w:rPr>
        <w:br/>
      </w:r>
    </w:p>
    <w:p w:rsidR="004E0F23" w:rsidRPr="00394FFE" w:rsidRDefault="00FF100A" w:rsidP="006B3F4F">
      <w:pPr>
        <w:pStyle w:val="af4"/>
        <w:numPr>
          <w:ilvl w:val="0"/>
          <w:numId w:val="4"/>
        </w:numPr>
        <w:autoSpaceDE w:val="0"/>
        <w:autoSpaceDN w:val="0"/>
        <w:adjustRightInd w:val="0"/>
        <w:spacing w:after="0" w:line="240" w:lineRule="auto"/>
        <w:ind w:hanging="436"/>
        <w:rPr>
          <w:rFonts w:ascii="Times New Roman" w:hAnsi="Times New Roman" w:cs="Times New Roman"/>
          <w:color w:val="000000"/>
          <w:sz w:val="24"/>
          <w:szCs w:val="24"/>
        </w:rPr>
      </w:pPr>
      <w:r w:rsidRPr="00394FFE">
        <w:rPr>
          <w:rFonts w:ascii="Times New Roman" w:hAnsi="Times New Roman" w:cs="Times New Roman"/>
          <w:color w:val="000000"/>
          <w:sz w:val="24"/>
          <w:szCs w:val="24"/>
        </w:rPr>
        <w:t>Нажать на название своей организации и п</w:t>
      </w:r>
      <w:r w:rsidR="004E0F23" w:rsidRPr="00394FFE">
        <w:rPr>
          <w:rFonts w:ascii="Times New Roman" w:hAnsi="Times New Roman" w:cs="Times New Roman"/>
          <w:color w:val="000000"/>
          <w:sz w:val="24"/>
          <w:szCs w:val="24"/>
        </w:rPr>
        <w:t xml:space="preserve">ерейти в раздел </w:t>
      </w:r>
      <w:r w:rsidRPr="00394FFE">
        <w:rPr>
          <w:rFonts w:ascii="Times New Roman" w:hAnsi="Times New Roman" w:cs="Times New Roman"/>
          <w:b/>
          <w:bCs/>
          <w:color w:val="000000"/>
          <w:sz w:val="24"/>
          <w:szCs w:val="24"/>
        </w:rPr>
        <w:t>Мой профиль</w:t>
      </w:r>
      <w:r w:rsidR="004E0F23" w:rsidRPr="00394FFE">
        <w:rPr>
          <w:rFonts w:ascii="Times New Roman" w:hAnsi="Times New Roman" w:cs="Times New Roman"/>
          <w:b/>
          <w:bCs/>
          <w:color w:val="000000"/>
          <w:sz w:val="24"/>
          <w:szCs w:val="24"/>
        </w:rPr>
        <w:t xml:space="preserve"> </w:t>
      </w:r>
      <w:r w:rsidR="004E0F23" w:rsidRPr="00394FFE">
        <w:rPr>
          <w:rFonts w:ascii="Times New Roman" w:hAnsi="Times New Roman" w:cs="Times New Roman"/>
          <w:color w:val="000000"/>
          <w:sz w:val="24"/>
          <w:szCs w:val="24"/>
        </w:rPr>
        <w:t xml:space="preserve">на вкладку </w:t>
      </w:r>
      <w:r w:rsidRPr="00394FFE">
        <w:rPr>
          <w:rFonts w:ascii="Times New Roman" w:hAnsi="Times New Roman" w:cs="Times New Roman"/>
          <w:b/>
          <w:color w:val="000000"/>
          <w:sz w:val="24"/>
          <w:szCs w:val="24"/>
        </w:rPr>
        <w:t xml:space="preserve">СберБизнес </w:t>
      </w:r>
      <w:r w:rsidRPr="00394FFE">
        <w:rPr>
          <w:rFonts w:ascii="Times New Roman" w:hAnsi="Times New Roman" w:cs="Times New Roman"/>
          <w:b/>
          <w:color w:val="000000"/>
          <w:sz w:val="24"/>
          <w:szCs w:val="24"/>
          <w:lang w:val="en-US"/>
        </w:rPr>
        <w:t>ID</w:t>
      </w:r>
      <w:r w:rsidR="004E0F23" w:rsidRPr="00394FFE">
        <w:rPr>
          <w:rFonts w:ascii="Times New Roman" w:hAnsi="Times New Roman" w:cs="Times New Roman"/>
          <w:color w:val="000000"/>
          <w:sz w:val="24"/>
          <w:szCs w:val="24"/>
        </w:rPr>
        <w:br/>
      </w:r>
    </w:p>
    <w:p w:rsidR="004E0F23" w:rsidRPr="00394FFE" w:rsidRDefault="004E0F23" w:rsidP="00FF100A">
      <w:pPr>
        <w:pStyle w:val="af4"/>
        <w:autoSpaceDE w:val="0"/>
        <w:autoSpaceDN w:val="0"/>
        <w:adjustRightInd w:val="0"/>
        <w:spacing w:after="0" w:line="240" w:lineRule="auto"/>
        <w:ind w:left="0"/>
        <w:jc w:val="center"/>
        <w:rPr>
          <w:rFonts w:ascii="Times New Roman" w:hAnsi="Times New Roman" w:cs="Times New Roman"/>
          <w:sz w:val="24"/>
          <w:szCs w:val="24"/>
        </w:rPr>
      </w:pPr>
      <w:r w:rsidRPr="00394FFE">
        <w:rPr>
          <w:rFonts w:ascii="Times New Roman" w:hAnsi="Times New Roman" w:cs="Times New Roman"/>
          <w:sz w:val="24"/>
          <w:szCs w:val="24"/>
        </w:rPr>
        <w:drawing>
          <wp:inline distT="0" distB="0" distL="0" distR="0" wp14:anchorId="5E467E8B" wp14:editId="54E2BABA">
            <wp:extent cx="2039832" cy="2571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43015" cy="2575763"/>
                    </a:xfrm>
                    <a:prstGeom prst="rect">
                      <a:avLst/>
                    </a:prstGeom>
                  </pic:spPr>
                </pic:pic>
              </a:graphicData>
            </a:graphic>
          </wp:inline>
        </w:drawing>
      </w:r>
    </w:p>
    <w:p w:rsidR="004E0F23" w:rsidRPr="00394FFE" w:rsidRDefault="004E0F23" w:rsidP="004E0F23">
      <w:pPr>
        <w:pStyle w:val="Default"/>
        <w:jc w:val="center"/>
        <w:rPr>
          <w:b/>
        </w:rPr>
      </w:pPr>
      <w:r w:rsidRPr="00394FFE">
        <w:rPr>
          <w:b/>
        </w:rPr>
        <w:t xml:space="preserve">Рисунок </w:t>
      </w:r>
      <w:r w:rsidRPr="00394FFE">
        <w:rPr>
          <w:b/>
        </w:rPr>
        <w:t>20</w:t>
      </w:r>
      <w:r w:rsidRPr="00394FFE">
        <w:rPr>
          <w:b/>
        </w:rPr>
        <w:t xml:space="preserve">. </w:t>
      </w:r>
      <w:r w:rsidRPr="00394FFE">
        <w:rPr>
          <w:b/>
        </w:rPr>
        <w:t xml:space="preserve">Пункт меню «СберБизнес </w:t>
      </w:r>
      <w:r w:rsidRPr="00394FFE">
        <w:rPr>
          <w:b/>
          <w:lang w:val="en-US"/>
        </w:rPr>
        <w:t>ID</w:t>
      </w:r>
      <w:r w:rsidRPr="00394FFE">
        <w:rPr>
          <w:b/>
        </w:rPr>
        <w:t>»</w:t>
      </w:r>
    </w:p>
    <w:p w:rsidR="00FF100A" w:rsidRPr="00394FFE" w:rsidRDefault="00FF100A" w:rsidP="004E0F23">
      <w:pPr>
        <w:pStyle w:val="Default"/>
        <w:jc w:val="center"/>
      </w:pPr>
    </w:p>
    <w:p w:rsidR="00FF100A" w:rsidRPr="00394FFE" w:rsidRDefault="00FF100A" w:rsidP="00FF100A">
      <w:pPr>
        <w:pStyle w:val="Default"/>
        <w:numPr>
          <w:ilvl w:val="0"/>
          <w:numId w:val="4"/>
        </w:numPr>
        <w:rPr>
          <w:b/>
        </w:rPr>
      </w:pPr>
      <w:r w:rsidRPr="00394FFE">
        <w:t xml:space="preserve">В блоке </w:t>
      </w:r>
      <w:r w:rsidRPr="00394FFE">
        <w:rPr>
          <w:b/>
          <w:bCs/>
        </w:rPr>
        <w:t xml:space="preserve">Электронная почта </w:t>
      </w:r>
      <w:r w:rsidRPr="00394FFE">
        <w:t xml:space="preserve">ввести свой адрес электронной почты. Если требуется сменить адрес электронной почты, то нужно выбрать пункт </w:t>
      </w:r>
      <w:r w:rsidRPr="00394FFE">
        <w:rPr>
          <w:b/>
        </w:rPr>
        <w:t>Изменить.</w:t>
      </w:r>
      <w:r w:rsidRPr="00394FFE">
        <w:t xml:space="preserve"> </w:t>
      </w:r>
      <w:r w:rsidRPr="00394FFE">
        <w:br/>
        <w:t xml:space="preserve">Если требуется подтвердить адрес, то нужно выбрать пункт </w:t>
      </w:r>
      <w:r w:rsidRPr="00394FFE">
        <w:rPr>
          <w:b/>
        </w:rPr>
        <w:t>Подтвердить</w:t>
      </w:r>
      <w:r w:rsidRPr="00394FFE">
        <w:t>.</w:t>
      </w:r>
    </w:p>
    <w:p w:rsidR="004E0F23" w:rsidRPr="00394FFE" w:rsidRDefault="004E0F23" w:rsidP="004E0F23">
      <w:pPr>
        <w:pStyle w:val="af4"/>
        <w:autoSpaceDE w:val="0"/>
        <w:autoSpaceDN w:val="0"/>
        <w:adjustRightInd w:val="0"/>
        <w:spacing w:after="0" w:line="240" w:lineRule="auto"/>
        <w:jc w:val="center"/>
        <w:rPr>
          <w:rFonts w:ascii="Times New Roman" w:hAnsi="Times New Roman" w:cs="Times New Roman"/>
          <w:sz w:val="24"/>
          <w:szCs w:val="24"/>
        </w:rPr>
      </w:pPr>
    </w:p>
    <w:p w:rsidR="00D73AAA" w:rsidRPr="00394FFE" w:rsidRDefault="00D73AAA" w:rsidP="00D73AAA">
      <w:pPr>
        <w:pStyle w:val="Default"/>
        <w:jc w:val="center"/>
        <w:rPr>
          <w:b/>
          <w:bCs/>
          <w:sz w:val="22"/>
          <w:szCs w:val="22"/>
        </w:rPr>
      </w:pPr>
      <w:r w:rsidRPr="00394FFE">
        <w:drawing>
          <wp:inline distT="0" distB="0" distL="0" distR="0" wp14:anchorId="77EE9F2D" wp14:editId="23333DBB">
            <wp:extent cx="5230786" cy="326707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34148" cy="3269175"/>
                    </a:xfrm>
                    <a:prstGeom prst="rect">
                      <a:avLst/>
                    </a:prstGeom>
                  </pic:spPr>
                </pic:pic>
              </a:graphicData>
            </a:graphic>
          </wp:inline>
        </w:drawing>
      </w:r>
      <w:r w:rsidRPr="00394FFE">
        <w:br/>
      </w:r>
      <w:r w:rsidRPr="00394FFE">
        <w:rPr>
          <w:b/>
        </w:rPr>
        <w:t>Рисунок 2</w:t>
      </w:r>
      <w:r w:rsidRPr="00394FFE">
        <w:rPr>
          <w:b/>
        </w:rPr>
        <w:t>1</w:t>
      </w:r>
      <w:r w:rsidRPr="00394FFE">
        <w:rPr>
          <w:b/>
        </w:rPr>
        <w:t xml:space="preserve">. </w:t>
      </w:r>
      <w:r w:rsidRPr="00394FFE">
        <w:rPr>
          <w:b/>
        </w:rPr>
        <w:t>Изменение или подтверждение</w:t>
      </w:r>
      <w:r w:rsidRPr="00394FFE">
        <w:rPr>
          <w:b/>
          <w:bCs/>
          <w:sz w:val="22"/>
          <w:szCs w:val="22"/>
        </w:rPr>
        <w:t xml:space="preserve"> адреса электронной почты</w:t>
      </w:r>
    </w:p>
    <w:p w:rsidR="00FF100A" w:rsidRPr="00394FFE" w:rsidRDefault="00FF100A" w:rsidP="00D73AAA">
      <w:pPr>
        <w:pStyle w:val="Default"/>
        <w:jc w:val="center"/>
        <w:rPr>
          <w:b/>
          <w:bCs/>
          <w:sz w:val="22"/>
          <w:szCs w:val="22"/>
        </w:rPr>
      </w:pPr>
    </w:p>
    <w:p w:rsidR="00FF100A" w:rsidRPr="00394FFE" w:rsidRDefault="00FF100A" w:rsidP="00FF100A">
      <w:pPr>
        <w:pStyle w:val="Default"/>
        <w:numPr>
          <w:ilvl w:val="0"/>
          <w:numId w:val="4"/>
        </w:numPr>
        <w:rPr>
          <w:bCs/>
        </w:rPr>
      </w:pPr>
      <w:r w:rsidRPr="00394FFE">
        <w:rPr>
          <w:bCs/>
        </w:rPr>
        <w:lastRenderedPageBreak/>
        <w:t xml:space="preserve">В появившемся окне ввести адрес электронной почты и нажать на кнопку </w:t>
      </w:r>
      <w:r w:rsidRPr="00394FFE">
        <w:rPr>
          <w:b/>
          <w:bCs/>
        </w:rPr>
        <w:t>Далее</w:t>
      </w:r>
      <w:r w:rsidRPr="00394FFE">
        <w:rPr>
          <w:bCs/>
        </w:rPr>
        <w:t>.</w:t>
      </w:r>
      <w:r w:rsidRPr="00394FFE">
        <w:rPr>
          <w:bCs/>
        </w:rPr>
        <w:br/>
      </w:r>
    </w:p>
    <w:p w:rsidR="00FF100A" w:rsidRPr="00394FFE" w:rsidRDefault="00FF100A" w:rsidP="00FF100A">
      <w:pPr>
        <w:pStyle w:val="Default"/>
        <w:jc w:val="center"/>
        <w:rPr>
          <w:b/>
          <w:bCs/>
          <w:sz w:val="22"/>
          <w:szCs w:val="22"/>
        </w:rPr>
      </w:pPr>
      <w:r w:rsidRPr="00394FFE">
        <w:drawing>
          <wp:inline distT="0" distB="0" distL="0" distR="0" wp14:anchorId="06952C9C" wp14:editId="7204B61C">
            <wp:extent cx="2867025" cy="210281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71972" cy="2106447"/>
                    </a:xfrm>
                    <a:prstGeom prst="rect">
                      <a:avLst/>
                    </a:prstGeom>
                  </pic:spPr>
                </pic:pic>
              </a:graphicData>
            </a:graphic>
          </wp:inline>
        </w:drawing>
      </w:r>
      <w:r w:rsidRPr="00394FFE">
        <w:br/>
      </w:r>
      <w:r w:rsidRPr="00394FFE">
        <w:rPr>
          <w:b/>
        </w:rPr>
        <w:t>Рисунок 2</w:t>
      </w:r>
      <w:r w:rsidRPr="00394FFE">
        <w:rPr>
          <w:b/>
        </w:rPr>
        <w:t>2</w:t>
      </w:r>
      <w:r w:rsidRPr="00394FFE">
        <w:rPr>
          <w:b/>
        </w:rPr>
        <w:t xml:space="preserve">. Изменение </w:t>
      </w:r>
      <w:r w:rsidRPr="00394FFE">
        <w:rPr>
          <w:b/>
          <w:bCs/>
          <w:sz w:val="22"/>
          <w:szCs w:val="22"/>
        </w:rPr>
        <w:t>адреса электронной почты</w:t>
      </w:r>
    </w:p>
    <w:p w:rsidR="00FF100A" w:rsidRPr="00394FFE" w:rsidRDefault="00FF100A" w:rsidP="00FF100A">
      <w:pPr>
        <w:pStyle w:val="Default"/>
        <w:pBdr>
          <w:bottom w:val="single" w:sz="12" w:space="1" w:color="auto"/>
        </w:pBdr>
        <w:ind w:left="708"/>
        <w:rPr>
          <w:color w:val="1F1F22"/>
          <w:sz w:val="21"/>
          <w:szCs w:val="21"/>
          <w:shd w:val="clear" w:color="auto" w:fill="FFFFFF"/>
        </w:rPr>
      </w:pPr>
      <w:r w:rsidRPr="00394FFE">
        <w:br/>
      </w:r>
      <w:r w:rsidRPr="00394FFE">
        <w:rPr>
          <w:color w:val="1F1F22"/>
          <w:shd w:val="clear" w:color="auto" w:fill="FFFFFF"/>
        </w:rPr>
        <w:t xml:space="preserve">На </w:t>
      </w:r>
      <w:r w:rsidRPr="00394FFE">
        <w:rPr>
          <w:color w:val="1F1F22"/>
          <w:shd w:val="clear" w:color="auto" w:fill="FFFFFF"/>
        </w:rPr>
        <w:t xml:space="preserve">указанный </w:t>
      </w:r>
      <w:r w:rsidRPr="00394FFE">
        <w:rPr>
          <w:color w:val="1F1F22"/>
          <w:shd w:val="clear" w:color="auto" w:fill="FFFFFF"/>
        </w:rPr>
        <w:t xml:space="preserve">адрес </w:t>
      </w:r>
      <w:r w:rsidRPr="00394FFE">
        <w:rPr>
          <w:color w:val="1F1F22"/>
          <w:shd w:val="clear" w:color="auto" w:fill="FFFFFF"/>
        </w:rPr>
        <w:t xml:space="preserve">будет </w:t>
      </w:r>
      <w:r w:rsidRPr="00394FFE">
        <w:rPr>
          <w:color w:val="1F1F22"/>
          <w:shd w:val="clear" w:color="auto" w:fill="FFFFFF"/>
        </w:rPr>
        <w:t>отправлено письмо с уникальной ссылкой для его подтверждения</w:t>
      </w:r>
      <w:r w:rsidRPr="00394FFE">
        <w:rPr>
          <w:color w:val="1F1F22"/>
          <w:sz w:val="21"/>
          <w:szCs w:val="21"/>
          <w:shd w:val="clear" w:color="auto" w:fill="FFFFFF"/>
        </w:rPr>
        <w:t>.</w:t>
      </w:r>
    </w:p>
    <w:p w:rsidR="00FF100A" w:rsidRPr="00394FFE" w:rsidRDefault="00FF100A" w:rsidP="00FF100A">
      <w:pPr>
        <w:pStyle w:val="Default"/>
        <w:pBdr>
          <w:bottom w:val="single" w:sz="12" w:space="1" w:color="auto"/>
        </w:pBdr>
        <w:rPr>
          <w:color w:val="1F1F22"/>
          <w:sz w:val="21"/>
          <w:szCs w:val="21"/>
          <w:shd w:val="clear" w:color="auto" w:fill="FFFFFF"/>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636"/>
      </w:tblGrid>
      <w:tr w:rsidR="00FF100A" w:rsidRPr="00394FFE" w:rsidTr="00D01D3E">
        <w:trPr>
          <w:trHeight w:val="572"/>
        </w:trPr>
        <w:tc>
          <w:tcPr>
            <w:tcW w:w="709" w:type="dxa"/>
          </w:tcPr>
          <w:p w:rsidR="00FF100A" w:rsidRPr="00394FFE" w:rsidRDefault="00FF100A" w:rsidP="00D01D3E">
            <w:pPr>
              <w:autoSpaceDE w:val="0"/>
              <w:autoSpaceDN w:val="0"/>
              <w:adjustRightInd w:val="0"/>
              <w:jc w:val="both"/>
              <w:rPr>
                <w:rFonts w:ascii="Times New Roman" w:hAnsi="Times New Roman" w:cs="Times New Roman"/>
                <w:sz w:val="12"/>
                <w:szCs w:val="12"/>
              </w:rPr>
            </w:pPr>
          </w:p>
          <w:p w:rsidR="00FF100A" w:rsidRPr="00394FFE" w:rsidRDefault="00FF100A" w:rsidP="00D01D3E">
            <w:pPr>
              <w:autoSpaceDE w:val="0"/>
              <w:autoSpaceDN w:val="0"/>
              <w:adjustRightInd w:val="0"/>
              <w:jc w:val="both"/>
              <w:rPr>
                <w:rFonts w:ascii="Times New Roman" w:hAnsi="Times New Roman" w:cs="Times New Roman"/>
                <w:b/>
                <w:bCs/>
                <w:color w:val="000000"/>
              </w:rPr>
            </w:pPr>
            <w:r w:rsidRPr="00394FFE">
              <w:rPr>
                <w:rFonts w:ascii="Times New Roman" w:hAnsi="Times New Roman" w:cs="Times New Roman"/>
              </w:rPr>
              <w:object w:dxaOrig="1305" w:dyaOrig="1305">
                <v:shape id="_x0000_i1027" type="#_x0000_t75" style="width:21pt;height:21pt" o:ole="">
                  <v:imagedata r:id="rId17" o:title=""/>
                </v:shape>
                <o:OLEObject Type="Embed" ProgID="PBrush" ShapeID="_x0000_i1027" DrawAspect="Content" ObjectID="_1713358046" r:id="rId36"/>
              </w:object>
            </w:r>
          </w:p>
        </w:tc>
        <w:tc>
          <w:tcPr>
            <w:tcW w:w="8636" w:type="dxa"/>
          </w:tcPr>
          <w:p w:rsidR="00FF100A" w:rsidRPr="00394FFE" w:rsidRDefault="00FF100A" w:rsidP="00D01D3E">
            <w:pPr>
              <w:autoSpaceDE w:val="0"/>
              <w:autoSpaceDN w:val="0"/>
              <w:adjustRightInd w:val="0"/>
              <w:jc w:val="both"/>
              <w:rPr>
                <w:rFonts w:ascii="Times New Roman" w:hAnsi="Times New Roman" w:cs="Times New Roman"/>
                <w:b/>
                <w:bCs/>
                <w:color w:val="C45911" w:themeColor="accent2" w:themeShade="BF"/>
              </w:rPr>
            </w:pPr>
          </w:p>
          <w:p w:rsidR="00FF100A" w:rsidRPr="00394FFE" w:rsidRDefault="00FF100A" w:rsidP="00D01D3E">
            <w:pPr>
              <w:autoSpaceDE w:val="0"/>
              <w:autoSpaceDN w:val="0"/>
              <w:adjustRightInd w:val="0"/>
              <w:jc w:val="both"/>
              <w:rPr>
                <w:rFonts w:ascii="Times New Roman" w:hAnsi="Times New Roman" w:cs="Times New Roman"/>
              </w:rPr>
            </w:pPr>
            <w:r w:rsidRPr="00394FFE">
              <w:rPr>
                <w:rFonts w:ascii="Times New Roman" w:hAnsi="Times New Roman" w:cs="Times New Roman"/>
                <w:b/>
                <w:bCs/>
                <w:color w:val="C45911" w:themeColor="accent2" w:themeShade="BF"/>
              </w:rPr>
              <w:t xml:space="preserve">Внимание! </w:t>
            </w:r>
            <w:r w:rsidRPr="00394FFE">
              <w:rPr>
                <w:rFonts w:ascii="Times New Roman" w:hAnsi="Times New Roman" w:cs="Times New Roman"/>
              </w:rPr>
              <w:t xml:space="preserve">Если Вы не воспользуетесь кодом в течение 24 часов, операцию по подтверждению адреса электронной почты нужно будет повторить. </w:t>
            </w:r>
          </w:p>
        </w:tc>
      </w:tr>
    </w:tbl>
    <w:p w:rsidR="00FF100A" w:rsidRPr="00394FFE" w:rsidRDefault="00FF100A" w:rsidP="00FF100A">
      <w:pPr>
        <w:pBdr>
          <w:bottom w:val="single" w:sz="12" w:space="1" w:color="auto"/>
        </w:pBdr>
        <w:autoSpaceDE w:val="0"/>
        <w:autoSpaceDN w:val="0"/>
        <w:adjustRightInd w:val="0"/>
        <w:spacing w:after="0" w:line="240" w:lineRule="auto"/>
        <w:rPr>
          <w:rFonts w:ascii="Times New Roman" w:hAnsi="Times New Roman" w:cs="Times New Roman"/>
          <w:sz w:val="24"/>
          <w:szCs w:val="24"/>
        </w:rPr>
      </w:pPr>
    </w:p>
    <w:p w:rsidR="00FF100A" w:rsidRPr="00394FFE" w:rsidRDefault="00FF100A" w:rsidP="00FF100A">
      <w:pPr>
        <w:autoSpaceDE w:val="0"/>
        <w:autoSpaceDN w:val="0"/>
        <w:adjustRightInd w:val="0"/>
        <w:spacing w:after="0" w:line="240" w:lineRule="auto"/>
        <w:rPr>
          <w:rFonts w:ascii="Times New Roman" w:hAnsi="Times New Roman" w:cs="Times New Roman"/>
          <w:sz w:val="24"/>
          <w:szCs w:val="24"/>
        </w:rPr>
      </w:pPr>
    </w:p>
    <w:p w:rsidR="00394FFE" w:rsidRPr="00394FFE" w:rsidRDefault="00394FFE" w:rsidP="005D72A8">
      <w:pPr>
        <w:pStyle w:val="af4"/>
        <w:numPr>
          <w:ilvl w:val="0"/>
          <w:numId w:val="4"/>
        </w:numPr>
        <w:autoSpaceDE w:val="0"/>
        <w:autoSpaceDN w:val="0"/>
        <w:adjustRightInd w:val="0"/>
        <w:spacing w:after="0" w:line="240" w:lineRule="auto"/>
        <w:rPr>
          <w:rFonts w:ascii="Times New Roman" w:hAnsi="Times New Roman" w:cs="Times New Roman"/>
          <w:b/>
          <w:bCs/>
          <w:color w:val="000000"/>
          <w:sz w:val="24"/>
          <w:szCs w:val="24"/>
        </w:rPr>
      </w:pPr>
      <w:r w:rsidRPr="00394FFE">
        <w:rPr>
          <w:rFonts w:ascii="Times New Roman" w:hAnsi="Times New Roman" w:cs="Times New Roman"/>
          <w:sz w:val="24"/>
          <w:szCs w:val="24"/>
        </w:rPr>
        <w:t xml:space="preserve">Настройка получения уведомлений на электронную почту находится в разделе </w:t>
      </w:r>
      <w:r w:rsidRPr="00394FFE">
        <w:rPr>
          <w:rFonts w:ascii="Times New Roman" w:hAnsi="Times New Roman" w:cs="Times New Roman"/>
          <w:b/>
          <w:bCs/>
          <w:color w:val="000000"/>
          <w:sz w:val="24"/>
          <w:szCs w:val="24"/>
        </w:rPr>
        <w:t>Мой профиль</w:t>
      </w:r>
      <w:r w:rsidRPr="00394FFE">
        <w:rPr>
          <w:rFonts w:ascii="Times New Roman" w:hAnsi="Times New Roman" w:cs="Times New Roman"/>
          <w:b/>
          <w:bCs/>
          <w:color w:val="000000"/>
          <w:sz w:val="24"/>
          <w:szCs w:val="24"/>
        </w:rPr>
        <w:t xml:space="preserve"> -&gt; Настройка уведомлений.</w:t>
      </w:r>
      <w:r w:rsidRPr="00394FFE">
        <w:rPr>
          <w:rFonts w:ascii="Times New Roman" w:hAnsi="Times New Roman" w:cs="Times New Roman"/>
          <w:b/>
          <w:bCs/>
          <w:color w:val="000000"/>
          <w:sz w:val="24"/>
          <w:szCs w:val="24"/>
        </w:rPr>
        <w:br/>
      </w:r>
      <w:r w:rsidRPr="00394FFE">
        <w:rPr>
          <w:rFonts w:ascii="Times New Roman" w:hAnsi="Times New Roman" w:cs="Times New Roman"/>
          <w:bCs/>
          <w:color w:val="000000"/>
          <w:sz w:val="24"/>
          <w:szCs w:val="24"/>
        </w:rPr>
        <w:t xml:space="preserve">Если электронная почта подтверждена, то в колонке </w:t>
      </w:r>
      <w:r w:rsidRPr="00394FFE">
        <w:rPr>
          <w:rFonts w:ascii="Times New Roman" w:hAnsi="Times New Roman" w:cs="Times New Roman"/>
          <w:b/>
          <w:bCs/>
          <w:color w:val="000000"/>
          <w:sz w:val="24"/>
          <w:szCs w:val="24"/>
        </w:rPr>
        <w:t xml:space="preserve">ЭЛ. ПОЧТА </w:t>
      </w:r>
      <w:r w:rsidRPr="00394FFE">
        <w:rPr>
          <w:rFonts w:ascii="Times New Roman" w:hAnsi="Times New Roman" w:cs="Times New Roman"/>
          <w:bCs/>
          <w:color w:val="000000"/>
          <w:sz w:val="24"/>
          <w:szCs w:val="24"/>
        </w:rPr>
        <w:t xml:space="preserve">на строке </w:t>
      </w:r>
      <w:r w:rsidRPr="00394FFE">
        <w:rPr>
          <w:rFonts w:ascii="Times New Roman" w:hAnsi="Times New Roman" w:cs="Times New Roman"/>
          <w:b/>
          <w:bCs/>
          <w:color w:val="000000"/>
          <w:sz w:val="24"/>
          <w:szCs w:val="24"/>
        </w:rPr>
        <w:t xml:space="preserve">Счета и платежи </w:t>
      </w:r>
      <w:r w:rsidRPr="00394FFE">
        <w:rPr>
          <w:rFonts w:ascii="Times New Roman" w:hAnsi="Times New Roman" w:cs="Times New Roman"/>
          <w:bCs/>
          <w:color w:val="000000"/>
          <w:sz w:val="24"/>
          <w:szCs w:val="24"/>
        </w:rPr>
        <w:t>будет уста</w:t>
      </w:r>
      <w:bookmarkStart w:id="0" w:name="_GoBack"/>
      <w:bookmarkEnd w:id="0"/>
      <w:r w:rsidRPr="00394FFE">
        <w:rPr>
          <w:rFonts w:ascii="Times New Roman" w:hAnsi="Times New Roman" w:cs="Times New Roman"/>
          <w:bCs/>
          <w:color w:val="000000"/>
          <w:sz w:val="24"/>
          <w:szCs w:val="24"/>
        </w:rPr>
        <w:t xml:space="preserve">новлен флажок. </w:t>
      </w:r>
      <w:r>
        <w:rPr>
          <w:rFonts w:ascii="Times New Roman" w:hAnsi="Times New Roman" w:cs="Times New Roman"/>
          <w:bCs/>
          <w:color w:val="000000"/>
          <w:sz w:val="24"/>
          <w:szCs w:val="24"/>
        </w:rPr>
        <w:br/>
      </w:r>
    </w:p>
    <w:p w:rsidR="00394FFE" w:rsidRPr="00394FFE" w:rsidRDefault="00394FFE" w:rsidP="00394FFE">
      <w:pPr>
        <w:pStyle w:val="af4"/>
        <w:autoSpaceDE w:val="0"/>
        <w:autoSpaceDN w:val="0"/>
        <w:adjustRightInd w:val="0"/>
        <w:spacing w:after="0" w:line="240" w:lineRule="auto"/>
        <w:ind w:left="0"/>
        <w:jc w:val="center"/>
        <w:rPr>
          <w:rFonts w:ascii="Times New Roman" w:hAnsi="Times New Roman" w:cs="Times New Roman"/>
          <w:sz w:val="24"/>
          <w:szCs w:val="24"/>
        </w:rPr>
      </w:pPr>
      <w:r w:rsidRPr="00394FFE">
        <w:rPr>
          <w:rFonts w:ascii="Times New Roman" w:hAnsi="Times New Roman" w:cs="Times New Roman"/>
          <w:color w:val="000000"/>
          <w:sz w:val="24"/>
          <w:szCs w:val="24"/>
        </w:rPr>
        <w:drawing>
          <wp:inline distT="0" distB="0" distL="0" distR="0" wp14:anchorId="161F126E" wp14:editId="07B3ED77">
            <wp:extent cx="5940425" cy="3409315"/>
            <wp:effectExtent l="0" t="0" r="317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409315"/>
                    </a:xfrm>
                    <a:prstGeom prst="rect">
                      <a:avLst/>
                    </a:prstGeom>
                  </pic:spPr>
                </pic:pic>
              </a:graphicData>
            </a:graphic>
          </wp:inline>
        </w:drawing>
      </w:r>
      <w:r w:rsidRPr="00394FFE">
        <w:rPr>
          <w:rFonts w:ascii="Times New Roman" w:hAnsi="Times New Roman" w:cs="Times New Roman"/>
          <w:color w:val="000000"/>
          <w:sz w:val="24"/>
          <w:szCs w:val="24"/>
        </w:rPr>
        <w:br/>
      </w:r>
      <w:r w:rsidRPr="00394FFE">
        <w:rPr>
          <w:rFonts w:ascii="Times New Roman" w:hAnsi="Times New Roman" w:cs="Times New Roman"/>
          <w:b/>
          <w:sz w:val="24"/>
          <w:szCs w:val="24"/>
        </w:rPr>
        <w:t>Рисунок 2</w:t>
      </w:r>
      <w:r>
        <w:rPr>
          <w:rFonts w:ascii="Times New Roman" w:hAnsi="Times New Roman" w:cs="Times New Roman"/>
          <w:b/>
          <w:sz w:val="24"/>
          <w:szCs w:val="24"/>
        </w:rPr>
        <w:t>3</w:t>
      </w:r>
      <w:r w:rsidRPr="00394FFE">
        <w:rPr>
          <w:rFonts w:ascii="Times New Roman" w:hAnsi="Times New Roman" w:cs="Times New Roman"/>
          <w:b/>
          <w:sz w:val="24"/>
          <w:szCs w:val="24"/>
        </w:rPr>
        <w:t xml:space="preserve">. </w:t>
      </w:r>
      <w:r>
        <w:rPr>
          <w:rFonts w:ascii="Times New Roman" w:hAnsi="Times New Roman" w:cs="Times New Roman"/>
          <w:b/>
          <w:sz w:val="24"/>
          <w:szCs w:val="24"/>
        </w:rPr>
        <w:t>Настройка уведомлений</w:t>
      </w:r>
    </w:p>
    <w:sectPr w:rsidR="00394FFE" w:rsidRPr="00394FFE" w:rsidSect="00922D32">
      <w:headerReference w:type="even" r:id="rId38"/>
      <w:headerReference w:type="default" r:id="rId39"/>
      <w:footerReference w:type="even" r:id="rId40"/>
      <w:footerReference w:type="default" r:id="rId41"/>
      <w:headerReference w:type="first" r:id="rId42"/>
      <w:footerReference w:type="first" r:id="rId43"/>
      <w:pgSz w:w="11906" w:h="16838"/>
      <w:pgMar w:top="993" w:right="850" w:bottom="56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421" w:rsidRDefault="000E3421" w:rsidP="0066413A">
      <w:pPr>
        <w:spacing w:after="0" w:line="240" w:lineRule="auto"/>
      </w:pPr>
      <w:r>
        <w:separator/>
      </w:r>
    </w:p>
  </w:endnote>
  <w:endnote w:type="continuationSeparator" w:id="0">
    <w:p w:rsidR="000E3421" w:rsidRDefault="000E3421" w:rsidP="00664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D5B" w:rsidRDefault="00FD7D5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D5B" w:rsidRDefault="00394FFE">
    <w:pPr>
      <w:pStyle w:val="a5"/>
      <w:jc w:val="right"/>
    </w:pPr>
    <w:r>
      <w:rPr>
        <w:noProof/>
        <w:lang w:eastAsia="ru-RU"/>
      </w:rPr>
      <w:drawing>
        <wp:inline distT="0" distB="0" distL="0" distR="0">
          <wp:extent cx="9526" cy="9526"/>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link="rId1"/>
                  <a:stretch>
                    <a:fillRect/>
                  </a:stretch>
                </pic:blipFill>
                <pic:spPr>
                  <a:xfrm>
                    <a:off x="0" y="0"/>
                    <a:ext cx="9526" cy="9526"/>
                  </a:xfrm>
                  <a:prstGeom prst="rect">
                    <a:avLst/>
                  </a:prstGeom>
                </pic:spPr>
              </pic:pic>
            </a:graphicData>
          </a:graphic>
        </wp:inline>
      </w:drawing>
    </w:r>
    <w:sdt>
      <w:sdtPr>
        <w:id w:val="-259457419"/>
        <w:docPartObj>
          <w:docPartGallery w:val="Page Numbers (Bottom of Page)"/>
          <w:docPartUnique/>
        </w:docPartObj>
      </w:sdtPr>
      <w:sdtEndPr/>
      <w:sdtContent>
        <w:r w:rsidR="00FD7D5B">
          <w:fldChar w:fldCharType="begin"/>
        </w:r>
        <w:r w:rsidR="00FD7D5B">
          <w:instrText>PAGE   \* MERGEFORMAT</w:instrText>
        </w:r>
        <w:r w:rsidR="00FD7D5B">
          <w:fldChar w:fldCharType="separate"/>
        </w:r>
        <w:r>
          <w:rPr>
            <w:noProof/>
          </w:rPr>
          <w:t>13</w:t>
        </w:r>
        <w:r w:rsidR="00FD7D5B">
          <w:fldChar w:fldCharType="end"/>
        </w:r>
      </w:sdtContent>
    </w:sdt>
  </w:p>
  <w:p w:rsidR="00FD7D5B" w:rsidRDefault="00FD7D5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D5B" w:rsidRDefault="00FD7D5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421" w:rsidRDefault="000E3421" w:rsidP="0066413A">
      <w:pPr>
        <w:spacing w:after="0" w:line="240" w:lineRule="auto"/>
      </w:pPr>
      <w:r>
        <w:separator/>
      </w:r>
    </w:p>
  </w:footnote>
  <w:footnote w:type="continuationSeparator" w:id="0">
    <w:p w:rsidR="000E3421" w:rsidRDefault="000E3421" w:rsidP="0066413A">
      <w:pPr>
        <w:spacing w:after="0" w:line="240" w:lineRule="auto"/>
      </w:pPr>
      <w:r>
        <w:continuationSeparator/>
      </w:r>
    </w:p>
  </w:footnote>
  <w:footnote w:id="1">
    <w:p w:rsidR="00FD7D5B" w:rsidRPr="0066413A" w:rsidRDefault="00FD7D5B" w:rsidP="0066413A">
      <w:pPr>
        <w:pStyle w:val="Default"/>
        <w:rPr>
          <w:sz w:val="20"/>
          <w:szCs w:val="20"/>
        </w:rPr>
      </w:pPr>
      <w:r w:rsidRPr="0066413A">
        <w:rPr>
          <w:rStyle w:val="af0"/>
          <w:sz w:val="20"/>
          <w:szCs w:val="20"/>
        </w:rPr>
        <w:footnoteRef/>
      </w:r>
      <w:r w:rsidRPr="0066413A">
        <w:rPr>
          <w:sz w:val="20"/>
          <w:szCs w:val="20"/>
        </w:rPr>
        <w:t xml:space="preserve"> единоличный исполнительный орган юридического лица или индивидуальный предприниматель (далее – ЕИО)  </w:t>
      </w:r>
    </w:p>
  </w:footnote>
  <w:footnote w:id="2">
    <w:p w:rsidR="00FD7D5B" w:rsidRPr="0066413A" w:rsidRDefault="00FD7D5B" w:rsidP="0066413A">
      <w:pPr>
        <w:pStyle w:val="Default"/>
      </w:pPr>
      <w:r w:rsidRPr="0066413A">
        <w:rPr>
          <w:rStyle w:val="af0"/>
          <w:sz w:val="20"/>
          <w:szCs w:val="20"/>
        </w:rPr>
        <w:footnoteRef/>
      </w:r>
      <w:r w:rsidRPr="0066413A">
        <w:rPr>
          <w:sz w:val="20"/>
          <w:szCs w:val="20"/>
        </w:rPr>
        <w:t xml:space="preserve"> при условии наличии в Банке актуальных документов</w:t>
      </w:r>
      <w:r w:rsidRPr="0066413A">
        <w:t xml:space="preserve">  </w:t>
      </w:r>
    </w:p>
  </w:footnote>
  <w:footnote w:id="3">
    <w:p w:rsidR="00FD7D5B" w:rsidRPr="0066413A" w:rsidRDefault="00FD7D5B" w:rsidP="00CE20FF">
      <w:pPr>
        <w:pStyle w:val="Default"/>
      </w:pPr>
      <w:r w:rsidRPr="0066413A">
        <w:rPr>
          <w:rStyle w:val="af0"/>
          <w:sz w:val="20"/>
          <w:szCs w:val="20"/>
        </w:rPr>
        <w:footnoteRef/>
      </w:r>
      <w:r w:rsidRPr="0066413A">
        <w:rPr>
          <w:sz w:val="20"/>
          <w:szCs w:val="20"/>
        </w:rPr>
        <w:t xml:space="preserve"> </w:t>
      </w:r>
      <w:r w:rsidRPr="00CE20FF">
        <w:rPr>
          <w:sz w:val="20"/>
          <w:szCs w:val="20"/>
        </w:rPr>
        <w:t>Тарифы Банка, Правила банковского обслуживания «Договора-Конструктора», Условия открытия и обслуживания расчетного сч</w:t>
      </w:r>
      <w:r>
        <w:rPr>
          <w:sz w:val="20"/>
          <w:szCs w:val="20"/>
        </w:rPr>
        <w:t>ё</w:t>
      </w:r>
      <w:r w:rsidRPr="00CE20FF">
        <w:rPr>
          <w:sz w:val="20"/>
          <w:szCs w:val="20"/>
        </w:rPr>
        <w:t>та Клиента, Условия обслуживания расчетного сч</w:t>
      </w:r>
      <w:r>
        <w:rPr>
          <w:sz w:val="20"/>
          <w:szCs w:val="20"/>
        </w:rPr>
        <w:t>ё</w:t>
      </w:r>
      <w:r w:rsidRPr="00CE20FF">
        <w:rPr>
          <w:sz w:val="20"/>
          <w:szCs w:val="20"/>
        </w:rPr>
        <w:t>та Клиента в валюте РФ в рамках пакета услуг, а также Условия по остальным продуктам и услугам Банка в рамках «Договора-Конструктора», действующие на дату открытия сч</w:t>
      </w:r>
      <w:r>
        <w:rPr>
          <w:sz w:val="20"/>
          <w:szCs w:val="20"/>
        </w:rPr>
        <w:t>ё</w:t>
      </w:r>
      <w:r w:rsidRPr="00CE20FF">
        <w:rPr>
          <w:sz w:val="20"/>
          <w:szCs w:val="20"/>
        </w:rPr>
        <w:t xml:space="preserve">та, размещены в региональной части официального сайта Банка в сети интернет по адресу: </w:t>
      </w:r>
      <w:hyperlink r:id="rId1" w:history="1">
        <w:r w:rsidRPr="00CE20FF">
          <w:rPr>
            <w:rStyle w:val="af3"/>
            <w:color w:val="0070C0"/>
            <w:sz w:val="20"/>
            <w:szCs w:val="20"/>
          </w:rPr>
          <w:t>http://www.sberbank.ru</w:t>
        </w:r>
      </w:hyperlink>
      <w:r w:rsidRPr="00CE20FF">
        <w:rPr>
          <w:color w:val="0070C0"/>
          <w:sz w:val="20"/>
          <w:szCs w:val="20"/>
        </w:rPr>
        <w:t xml:space="preserve"> </w:t>
      </w:r>
      <w:r w:rsidRPr="00CE20FF">
        <w:rPr>
          <w:i/>
          <w:sz w:val="20"/>
          <w:szCs w:val="20"/>
        </w:rPr>
        <w:t>(раздел Корпоративные клиенты/Банковское обслуживание/Договор-конструктор).</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D5B" w:rsidRDefault="00FD7D5B">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D5B" w:rsidRPr="00922D32" w:rsidRDefault="00FD7D5B" w:rsidP="00922D32">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D5B" w:rsidRPr="00922D32" w:rsidRDefault="00FD7D5B" w:rsidP="00922D32">
    <w:pPr>
      <w:pStyle w:val="a3"/>
      <w:rPr>
        <w:lang w:val="en-US"/>
      </w:rPr>
    </w:pPr>
    <w:r>
      <w:rPr>
        <w:lang w:val="en-US"/>
      </w:rPr>
      <w:t>2022.05.05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A5338"/>
    <w:multiLevelType w:val="hybridMultilevel"/>
    <w:tmpl w:val="762E47CC"/>
    <w:lvl w:ilvl="0" w:tplc="2174C91A">
      <w:start w:val="1"/>
      <w:numFmt w:val="decimal"/>
      <w:lvlText w:val="%1."/>
      <w:lvlJc w:val="left"/>
      <w:pPr>
        <w:ind w:left="1068" w:hanging="360"/>
      </w:pPr>
      <w:rPr>
        <w:rFonts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210F6D56"/>
    <w:multiLevelType w:val="hybridMultilevel"/>
    <w:tmpl w:val="B05E75B6"/>
    <w:lvl w:ilvl="0" w:tplc="D6F85E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2800342B"/>
    <w:multiLevelType w:val="hybridMultilevel"/>
    <w:tmpl w:val="3EB4D65A"/>
    <w:lvl w:ilvl="0" w:tplc="DAB4ED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89D2E0C"/>
    <w:multiLevelType w:val="hybridMultilevel"/>
    <w:tmpl w:val="38D6C2CC"/>
    <w:lvl w:ilvl="0" w:tplc="762286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13A"/>
    <w:rsid w:val="00067752"/>
    <w:rsid w:val="000E3421"/>
    <w:rsid w:val="00126E50"/>
    <w:rsid w:val="00151542"/>
    <w:rsid w:val="001F3896"/>
    <w:rsid w:val="001F669C"/>
    <w:rsid w:val="001F7F5B"/>
    <w:rsid w:val="00231E5C"/>
    <w:rsid w:val="00376031"/>
    <w:rsid w:val="00394FFE"/>
    <w:rsid w:val="003B1A9F"/>
    <w:rsid w:val="004678D1"/>
    <w:rsid w:val="00485BC6"/>
    <w:rsid w:val="004D0919"/>
    <w:rsid w:val="004E0F23"/>
    <w:rsid w:val="005F23D1"/>
    <w:rsid w:val="006636D7"/>
    <w:rsid w:val="0066413A"/>
    <w:rsid w:val="006F36F4"/>
    <w:rsid w:val="00793863"/>
    <w:rsid w:val="0086090E"/>
    <w:rsid w:val="00886F8D"/>
    <w:rsid w:val="008B3E6C"/>
    <w:rsid w:val="009069FF"/>
    <w:rsid w:val="00922D32"/>
    <w:rsid w:val="00930A8B"/>
    <w:rsid w:val="00943AFC"/>
    <w:rsid w:val="00C631C3"/>
    <w:rsid w:val="00CE20FF"/>
    <w:rsid w:val="00D13BBC"/>
    <w:rsid w:val="00D73AAA"/>
    <w:rsid w:val="00D95CFA"/>
    <w:rsid w:val="00DB0B56"/>
    <w:rsid w:val="00F62B85"/>
    <w:rsid w:val="00FB1511"/>
    <w:rsid w:val="00FD7D5B"/>
    <w:rsid w:val="00FF10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FF6D5B"/>
  <w15:chartTrackingRefBased/>
  <w15:docId w15:val="{85AABDE1-835E-48C0-9E27-AB948471C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413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6413A"/>
  </w:style>
  <w:style w:type="paragraph" w:styleId="a5">
    <w:name w:val="footer"/>
    <w:basedOn w:val="a"/>
    <w:link w:val="a6"/>
    <w:uiPriority w:val="99"/>
    <w:unhideWhenUsed/>
    <w:rsid w:val="0066413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6413A"/>
  </w:style>
  <w:style w:type="paragraph" w:customStyle="1" w:styleId="Default">
    <w:name w:val="Default"/>
    <w:rsid w:val="0066413A"/>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annotation reference"/>
    <w:basedOn w:val="a0"/>
    <w:uiPriority w:val="99"/>
    <w:semiHidden/>
    <w:unhideWhenUsed/>
    <w:rsid w:val="0066413A"/>
    <w:rPr>
      <w:sz w:val="16"/>
      <w:szCs w:val="16"/>
    </w:rPr>
  </w:style>
  <w:style w:type="paragraph" w:styleId="a8">
    <w:name w:val="annotation text"/>
    <w:basedOn w:val="a"/>
    <w:link w:val="a9"/>
    <w:uiPriority w:val="99"/>
    <w:semiHidden/>
    <w:unhideWhenUsed/>
    <w:rsid w:val="0066413A"/>
    <w:pPr>
      <w:spacing w:line="240" w:lineRule="auto"/>
    </w:pPr>
    <w:rPr>
      <w:sz w:val="20"/>
      <w:szCs w:val="20"/>
    </w:rPr>
  </w:style>
  <w:style w:type="character" w:customStyle="1" w:styleId="a9">
    <w:name w:val="Текст примечания Знак"/>
    <w:basedOn w:val="a0"/>
    <w:link w:val="a8"/>
    <w:uiPriority w:val="99"/>
    <w:semiHidden/>
    <w:rsid w:val="0066413A"/>
    <w:rPr>
      <w:sz w:val="20"/>
      <w:szCs w:val="20"/>
    </w:rPr>
  </w:style>
  <w:style w:type="paragraph" w:styleId="aa">
    <w:name w:val="annotation subject"/>
    <w:basedOn w:val="a8"/>
    <w:next w:val="a8"/>
    <w:link w:val="ab"/>
    <w:uiPriority w:val="99"/>
    <w:semiHidden/>
    <w:unhideWhenUsed/>
    <w:rsid w:val="0066413A"/>
    <w:rPr>
      <w:b/>
      <w:bCs/>
    </w:rPr>
  </w:style>
  <w:style w:type="character" w:customStyle="1" w:styleId="ab">
    <w:name w:val="Тема примечания Знак"/>
    <w:basedOn w:val="a9"/>
    <w:link w:val="aa"/>
    <w:uiPriority w:val="99"/>
    <w:semiHidden/>
    <w:rsid w:val="0066413A"/>
    <w:rPr>
      <w:b/>
      <w:bCs/>
      <w:sz w:val="20"/>
      <w:szCs w:val="20"/>
    </w:rPr>
  </w:style>
  <w:style w:type="paragraph" w:styleId="ac">
    <w:name w:val="Balloon Text"/>
    <w:basedOn w:val="a"/>
    <w:link w:val="ad"/>
    <w:uiPriority w:val="99"/>
    <w:semiHidden/>
    <w:unhideWhenUsed/>
    <w:rsid w:val="0066413A"/>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66413A"/>
    <w:rPr>
      <w:rFonts w:ascii="Segoe UI" w:hAnsi="Segoe UI" w:cs="Segoe UI"/>
      <w:sz w:val="18"/>
      <w:szCs w:val="18"/>
    </w:rPr>
  </w:style>
  <w:style w:type="paragraph" w:styleId="ae">
    <w:name w:val="footnote text"/>
    <w:aliases w:val="Текст сноски Знак Знак Знак Знак,Текст сноски Знак Знак Знак,Текст сноски Знак Знак,Текст сноски Знак1 Знак,Текст сноски Знак Знак1,Текст сноски Знак1 Знак Знак Знак Знак,Текст сноски Знак Знак Знак Знак Знак Знак,Знак Знак Знак1,Знак Знак1"/>
    <w:basedOn w:val="a"/>
    <w:link w:val="af"/>
    <w:uiPriority w:val="99"/>
    <w:qFormat/>
    <w:rsid w:val="0066413A"/>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aliases w:val="Текст сноски Знак Знак Знак Знак Знак,Текст сноски Знак Знак Знак Знак1,Текст сноски Знак Знак Знак1,Текст сноски Знак1 Знак Знак,Текст сноски Знак Знак1 Знак,Текст сноски Знак1 Знак Знак Знак Знак Знак,Знак Знак Знак1 Знак"/>
    <w:basedOn w:val="a0"/>
    <w:link w:val="ae"/>
    <w:uiPriority w:val="99"/>
    <w:rsid w:val="0066413A"/>
    <w:rPr>
      <w:rFonts w:ascii="Times New Roman" w:eastAsia="Times New Roman" w:hAnsi="Times New Roman" w:cs="Times New Roman"/>
      <w:sz w:val="20"/>
      <w:szCs w:val="20"/>
      <w:lang w:eastAsia="ru-RU"/>
    </w:rPr>
  </w:style>
  <w:style w:type="character" w:styleId="af0">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сноска"/>
    <w:uiPriority w:val="99"/>
    <w:qFormat/>
    <w:rsid w:val="0066413A"/>
    <w:rPr>
      <w:rFonts w:cs="Times New Roman"/>
      <w:vertAlign w:val="superscript"/>
    </w:rPr>
  </w:style>
  <w:style w:type="table" w:styleId="af1">
    <w:name w:val="Table Grid"/>
    <w:basedOn w:val="a1"/>
    <w:uiPriority w:val="39"/>
    <w:rsid w:val="00664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uiPriority w:val="1"/>
    <w:qFormat/>
    <w:rsid w:val="00CE20FF"/>
    <w:pPr>
      <w:spacing w:after="0" w:line="240" w:lineRule="auto"/>
    </w:pPr>
  </w:style>
  <w:style w:type="character" w:styleId="af3">
    <w:name w:val="Hyperlink"/>
    <w:basedOn w:val="a0"/>
    <w:uiPriority w:val="99"/>
    <w:unhideWhenUsed/>
    <w:rsid w:val="00CE20FF"/>
    <w:rPr>
      <w:color w:val="0563C1" w:themeColor="hyperlink"/>
      <w:u w:val="single"/>
    </w:rPr>
  </w:style>
  <w:style w:type="paragraph" w:styleId="af4">
    <w:name w:val="List Paragraph"/>
    <w:basedOn w:val="a"/>
    <w:uiPriority w:val="34"/>
    <w:qFormat/>
    <w:rsid w:val="004678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8.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3.bin"/><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http://F841167EC5F9EB219597ABABF62F63DF.dms.sberbank.ru/F841167EC5F9EB219597ABABF62F63DF-C9891E23941F14E47DFB08D4DEE70BFD-FA49C94C1BDF98791A258110FC9B99A7/1.p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427</TotalTime>
  <Pages>14</Pages>
  <Words>1077</Words>
  <Characters>6735</Characters>
  <Application>Microsoft Office Word</Application>
  <DocSecurity>0</DocSecurity>
  <Lines>232</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Попова Ольга Олеговна</dc:creator>
  <cp:keywords/>
  <dc:description/>
  <cp:lastModifiedBy>Попова Ольга Олеговна</cp:lastModifiedBy>
  <cp:revision>14</cp:revision>
  <cp:lastPrinted>2022-05-05T15:44:00Z</cp:lastPrinted>
  <dcterms:created xsi:type="dcterms:W3CDTF">2022-05-05T09:03:00Z</dcterms:created>
  <dcterms:modified xsi:type="dcterms:W3CDTF">2022-05-06T13:00:00Z</dcterms:modified>
</cp:coreProperties>
</file>