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 Распоряжение имуществом подопечного</w:t>
      </w:r>
    </w:p>
    <w:p w:rsidR="00C4380E" w:rsidRPr="00C4380E" w:rsidRDefault="00C4380E" w:rsidP="00C4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 w:rsidRPr="00C438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</w:t>
      </w:r>
      <w:bookmarkStart w:id="0" w:name="_GoBack"/>
      <w:bookmarkEnd w:id="0"/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 или попечитель </w:t>
      </w:r>
      <w:proofErr w:type="gramStart"/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расходовании сумм, зачисляемых на отдельный номинальный счет, в порядке, установленном Федеральным законом "Об опеке и попечительстве".</w:t>
      </w:r>
    </w:p>
    <w:p w:rsidR="00C4380E" w:rsidRPr="00C4380E" w:rsidRDefault="00C4380E" w:rsidP="00C4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в ред. Федерального закона от 30.12.2012 N 302-ФЗ)</w:t>
      </w:r>
    </w:p>
    <w:p w:rsidR="00C4380E" w:rsidRPr="00C4380E" w:rsidRDefault="00C4380E" w:rsidP="00C43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имущества подопечного.</w:t>
      </w:r>
    </w:p>
    <w:p w:rsidR="00C4380E" w:rsidRPr="00C4380E" w:rsidRDefault="00C4380E" w:rsidP="00C4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30.12.2012 N 302-ФЗ)</w:t>
      </w:r>
    </w:p>
    <w:p w:rsidR="00C4380E" w:rsidRPr="00C4380E" w:rsidRDefault="00C4380E" w:rsidP="00C43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управления имуществом подопечного определяется Федеральным законом "Об опеке и попечительстве".</w:t>
      </w:r>
    </w:p>
    <w:p w:rsidR="00C4380E" w:rsidRPr="00C4380E" w:rsidRDefault="00C4380E" w:rsidP="00C4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24.04.2008 N 49-ФЗ)</w:t>
      </w:r>
    </w:p>
    <w:p w:rsidR="00C4380E" w:rsidRPr="00C4380E" w:rsidRDefault="00C4380E" w:rsidP="00C43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C4380E" w:rsidRPr="00C4380E" w:rsidRDefault="00C4380E" w:rsidP="00C4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30.12.2012 N 302-ФЗ со 2 марта 2015 года статья 37 будет дополнена пунктом 4 следующего содержания:</w: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"4.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</w:t>
      </w:r>
      <w:proofErr w:type="gramStart"/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4380E" w:rsidRPr="00C4380E" w:rsidRDefault="00C4380E" w:rsidP="00C4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4380E" w:rsidRPr="00C4380E" w:rsidRDefault="00C4380E" w:rsidP="00C438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C4380E" w:rsidRDefault="00C4380E"/>
    <w:sectPr w:rsidR="00C4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0E"/>
    <w:rsid w:val="007173B2"/>
    <w:rsid w:val="00C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 Павел Валерьевич</dc:creator>
  <cp:lastModifiedBy>Карпухин Павел Валерьевич</cp:lastModifiedBy>
  <cp:revision>1</cp:revision>
  <cp:lastPrinted>2014-07-11T15:36:00Z</cp:lastPrinted>
  <dcterms:created xsi:type="dcterms:W3CDTF">2014-07-11T15:35:00Z</dcterms:created>
  <dcterms:modified xsi:type="dcterms:W3CDTF">2014-07-14T04:58:00Z</dcterms:modified>
</cp:coreProperties>
</file>