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AB2FB" w14:textId="77777777" w:rsidR="00043768" w:rsidRDefault="00043768">
      <w:pPr>
        <w:rPr>
          <w:rFonts w:ascii="Times New Roman" w:hAnsi="Times New Roman"/>
          <w:sz w:val="24"/>
        </w:rPr>
      </w:pPr>
    </w:p>
    <w:p w14:paraId="3580FABC" w14:textId="77777777" w:rsidR="00DD4374" w:rsidRPr="00DD4374" w:rsidRDefault="00DD4374" w:rsidP="00DD43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286DD6" wp14:editId="500A8AA6">
            <wp:extent cx="235267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FD6F1" w14:textId="77777777" w:rsidR="00033741" w:rsidRDefault="00033741" w:rsidP="000337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59818" w14:textId="77777777" w:rsidR="00033741" w:rsidRPr="000277CA" w:rsidRDefault="00033741" w:rsidP="00033741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DD4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и условия осуществления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ПАО Сбербанк</w:t>
      </w:r>
      <w:r w:rsidRPr="00DD4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срочных денежных </w:t>
      </w:r>
      <w:r w:rsidRPr="0056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переводов со счетов банковских карт </w:t>
      </w:r>
      <w:r w:rsidRPr="000277CA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в мобильном приложении </w:t>
      </w:r>
      <w:r w:rsidR="00EC39E9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«</w:t>
      </w:r>
      <w:r w:rsidRPr="000277CA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Сбербанк Онлайн</w:t>
      </w:r>
      <w:r w:rsidR="00EC39E9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»</w:t>
      </w:r>
      <w:r w:rsidRPr="000277CA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и</w:t>
      </w:r>
    </w:p>
    <w:p w14:paraId="3028A191" w14:textId="77777777" w:rsidR="00033741" w:rsidRPr="000277CA" w:rsidRDefault="00033741" w:rsidP="00033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0277CA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веб-версии </w:t>
      </w:r>
      <w:r w:rsidR="00EC39E9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«</w:t>
      </w:r>
      <w:r w:rsidRPr="000277CA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Сбербанк Онлайн</w:t>
      </w:r>
      <w:r w:rsidR="00EC39E9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»</w:t>
      </w:r>
      <w:r w:rsidRPr="000277CA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</w:t>
      </w:r>
      <w:r w:rsidRPr="0056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выплаты наличными денежными средствами</w:t>
      </w:r>
    </w:p>
    <w:p w14:paraId="21CB1124" w14:textId="77777777" w:rsidR="00DD4374" w:rsidRPr="00DD4374" w:rsidRDefault="00DD4374" w:rsidP="00DD4374">
      <w:pPr>
        <w:keepNext/>
        <w:shd w:val="clear" w:color="auto" w:fill="FFFFFF"/>
        <w:tabs>
          <w:tab w:val="left" w:pos="6826"/>
        </w:tabs>
        <w:suppressAutoHyphens/>
        <w:autoSpaceDE w:val="0"/>
        <w:autoSpaceDN w:val="0"/>
        <w:spacing w:before="194" w:after="0" w:line="240" w:lineRule="auto"/>
        <w:ind w:left="-170"/>
        <w:outlineLvl w:val="4"/>
        <w:rPr>
          <w:rFonts w:ascii="Courier New" w:eastAsia="Times New Roman" w:hAnsi="Courier New" w:cs="Courier New"/>
          <w:b/>
          <w:bCs/>
          <w:color w:val="000000"/>
          <w:spacing w:val="-8"/>
          <w:sz w:val="10"/>
          <w:szCs w:val="10"/>
          <w:lang w:eastAsia="ru-RU"/>
        </w:rPr>
      </w:pPr>
      <w:r w:rsidRPr="00DD4374">
        <w:rPr>
          <w:rFonts w:ascii="Courier New" w:eastAsia="Times New Roman" w:hAnsi="Courier New" w:cs="Courier New"/>
          <w:b/>
          <w:bCs/>
          <w:color w:val="000000"/>
          <w:spacing w:val="-8"/>
          <w:sz w:val="10"/>
          <w:szCs w:val="10"/>
          <w:lang w:eastAsia="ru-RU"/>
        </w:rPr>
        <w:tab/>
      </w:r>
    </w:p>
    <w:p w14:paraId="065D6747" w14:textId="77777777" w:rsidR="00DD4374" w:rsidRDefault="00BA37A2" w:rsidP="00033741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Сбербанк (далее -</w:t>
      </w:r>
      <w:r w:rsidR="00361D3D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Банк)</w:t>
      </w:r>
      <w:r w:rsidR="00DD4374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оказывает услугу по</w:t>
      </w:r>
      <w:r w:rsidR="00785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срочному</w:t>
      </w:r>
      <w:r w:rsid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097B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перевод</w:t>
      </w:r>
      <w:r w:rsid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денежных средств</w:t>
      </w:r>
      <w:r w:rsidR="006D097B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счетов банковских карт</w:t>
      </w:r>
      <w:r w:rsidR="00033741" w:rsidRPr="0003374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</w:t>
      </w:r>
      <w:r w:rsidR="00033741" w:rsidRPr="0003374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в мобильном приложении </w:t>
      </w:r>
      <w:r w:rsidR="00EC39E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</w:t>
      </w:r>
      <w:r w:rsidR="00033741" w:rsidRPr="0003374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Сбербанк Онлайн</w:t>
      </w:r>
      <w:r w:rsidR="00EC39E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»</w:t>
      </w:r>
      <w:r w:rsidR="00033741" w:rsidRPr="0003374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и </w:t>
      </w:r>
      <w:r w:rsidR="00033741" w:rsidRPr="000277CA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веб-версии </w:t>
      </w:r>
      <w:r w:rsidR="00EC39E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</w:t>
      </w:r>
      <w:r w:rsidR="00033741" w:rsidRPr="000277CA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Сбербанк Онлайн</w:t>
      </w:r>
      <w:r w:rsidR="00EC39E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»</w:t>
      </w:r>
      <w:r w:rsidR="006D097B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</w:t>
      </w:r>
      <w:r w:rsid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="006D097B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выплаты наличными </w:t>
      </w:r>
      <w:r w:rsidR="00245E0A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</w:t>
      </w:r>
      <w:r w:rsidR="00D52925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5E0A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переводы)</w:t>
      </w:r>
      <w:r w:rsidR="007A1D7A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валюте Российской Федерации</w:t>
      </w:r>
      <w:r w:rsidR="00785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Банк осуществляет переводы</w:t>
      </w:r>
      <w:r w:rsidR="007A1D7A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поручению физических лиц </w:t>
      </w:r>
      <w:r w:rsidR="00031CA1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D4374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 Российской Федерации, иностранных граждан и лиц без гражданства, резидентов и нерезидентов Российской Федерации</w:t>
      </w:r>
      <w:r w:rsidR="0061080E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клиенты)</w:t>
      </w:r>
      <w:r w:rsidR="007A1D7A" w:rsidRP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основании </w:t>
      </w:r>
      <w:r w:rsidR="0003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распоряжения клиента.</w:t>
      </w:r>
    </w:p>
    <w:p w14:paraId="484FB010" w14:textId="77777777" w:rsidR="00C976E9" w:rsidRPr="00C976E9" w:rsidRDefault="00C976E9" w:rsidP="00C976E9">
      <w:pPr>
        <w:pStyle w:val="ad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Переводы осуществляются клиентами, заключившими Договор банковского обслуживания</w:t>
      </w:r>
      <w:r w:rsid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422222A" w14:textId="77777777" w:rsidR="00A97C28" w:rsidRDefault="00A97C28" w:rsidP="00D52925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Отправка переводов осуществляется</w:t>
      </w:r>
      <w:r w:rsidR="00037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валюте Российской Федерации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дебетовых карт, эмитированных Банком</w:t>
      </w:r>
      <w:r w:rsidR="008E1BA3">
        <w:rPr>
          <w:rStyle w:val="a5"/>
          <w:rFonts w:ascii="Times New Roman" w:eastAsia="Times New Roman" w:hAnsi="Times New Roman"/>
          <w:bCs/>
          <w:sz w:val="24"/>
          <w:szCs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C85829F" w14:textId="77777777" w:rsidR="00135C93" w:rsidRPr="00EC39E9" w:rsidRDefault="00135C93" w:rsidP="00D52925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</w:t>
      </w:r>
      <w:r w:rsidR="003D6EB9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переводов, отправляемая в течение одного операционного дня</w:t>
      </w:r>
      <w:r w:rsidR="00037EB8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определяется лимитом</w:t>
      </w:r>
      <w:r w:rsidR="003D6EB9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данному типу переводов</w:t>
      </w:r>
      <w:r w:rsidRPr="00EC39E9">
        <w:rPr>
          <w:rStyle w:val="a5"/>
          <w:rFonts w:ascii="Times New Roman" w:eastAsia="Times New Roman" w:hAnsi="Times New Roman"/>
          <w:bCs/>
          <w:sz w:val="24"/>
          <w:szCs w:val="24"/>
          <w:lang w:eastAsia="ru-RU"/>
        </w:rPr>
        <w:footnoteReference w:id="2"/>
      </w:r>
      <w:r w:rsidR="00245E0A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8F0CDAD" w14:textId="77777777" w:rsidR="008E1BA3" w:rsidRPr="00EC39E9" w:rsidRDefault="008E1BA3" w:rsidP="00D52925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отправке переводу присваивается уникальный</w:t>
      </w:r>
      <w:r w:rsidRPr="008E1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секретный код</w:t>
      </w:r>
      <w:r w:rsidRPr="008E1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61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корректное указание которого является обязательным условием для выплаты перевода </w:t>
      </w:r>
      <w:r w:rsidR="00774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61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олучателю.</w:t>
      </w:r>
      <w:r w:rsidR="0092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76E9"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Перевод доступен к выплате</w:t>
      </w:r>
      <w:r w:rsidR="00EC39E9"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течение 10 минут с момента его отправки.</w:t>
      </w:r>
    </w:p>
    <w:p w14:paraId="590F3D5D" w14:textId="66D8C629" w:rsidR="00FA1162" w:rsidRDefault="00FA1162" w:rsidP="00D52925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Секретный код отправляется Банком отправителю</w:t>
      </w:r>
      <w:r w:rsidR="00661F50"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перевода</w:t>
      </w:r>
      <w:r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СМС-сообщением на </w:t>
      </w:r>
      <w:r w:rsidR="00927E33"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его </w:t>
      </w:r>
      <w:r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номер мобильного телефона,</w:t>
      </w:r>
      <w:r w:rsidR="00927E33" w:rsidRPr="00EC39E9">
        <w:rPr>
          <w:rStyle w:val="a5"/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footnoteReference w:id="3"/>
      </w:r>
      <w:r w:rsidR="00C976E9"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указанный при отправке перевода</w:t>
      </w:r>
      <w:r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При указании номера мобильного телефона получателя при отправке перевода, Банк направит СМС-сообщение с секретным кодом перевода получателю. </w:t>
      </w:r>
      <w:r w:rsidR="00786D9C"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 </w:t>
      </w:r>
      <w:r w:rsidR="0014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СМС-информирование </w:t>
      </w:r>
      <w:r w:rsidR="0078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плата не вз</w:t>
      </w:r>
      <w:r w:rsidR="00DE7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78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мается</w:t>
      </w:r>
      <w:r w:rsidR="0014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8B1F89F" w14:textId="77777777" w:rsidR="000333DA" w:rsidRDefault="00245E0A" w:rsidP="00D52925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Отправитель указывает ф</w:t>
      </w:r>
      <w:r w:rsidR="0003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03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я, отчество </w:t>
      </w:r>
      <w:r w:rsidR="00774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олучателя</w:t>
      </w:r>
      <w:r w:rsidR="002D0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3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</w:t>
      </w:r>
      <w:r w:rsidR="002D0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 указаны</w:t>
      </w:r>
      <w:r w:rsidR="0003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документе, удостоверяющем личность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Получателя.</w:t>
      </w:r>
    </w:p>
    <w:p w14:paraId="1E9BAB74" w14:textId="77777777" w:rsidR="00661F50" w:rsidRDefault="00661F50" w:rsidP="00D52925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Утерянный получателем секретный код перевода восстановлению не подлежит. В этом случае перевод </w:t>
      </w:r>
      <w:r w:rsidR="00E16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 быть отменен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отправителем.</w:t>
      </w:r>
    </w:p>
    <w:p w14:paraId="550D43C0" w14:textId="77777777" w:rsidR="00661F50" w:rsidRDefault="00661F50" w:rsidP="00D52925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 взимает комиссионное вознаграждение</w:t>
      </w:r>
      <w:r w:rsidR="0056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отправку перевода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установленными тарифами.</w:t>
      </w:r>
      <w:r>
        <w:rPr>
          <w:rStyle w:val="a5"/>
          <w:rFonts w:ascii="Times New Roman" w:eastAsia="Times New Roman" w:hAnsi="Times New Roman"/>
          <w:bCs/>
          <w:sz w:val="24"/>
          <w:szCs w:val="24"/>
          <w:lang w:eastAsia="ru-RU"/>
        </w:rPr>
        <w:footnoteReference w:id="4"/>
      </w:r>
    </w:p>
    <w:p w14:paraId="78ED08F1" w14:textId="77777777" w:rsidR="00DB5741" w:rsidRDefault="00DB5741" w:rsidP="00D52925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Перевод, не выплаченный </w:t>
      </w:r>
      <w:r w:rsidR="00C9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олучателю, может быть отменен его </w:t>
      </w:r>
      <w:r w:rsidR="00C9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тправителем в </w:t>
      </w:r>
      <w:r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личном кабинете</w:t>
      </w:r>
      <w:r w:rsidR="0077427C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76E9"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веб-версии</w:t>
      </w:r>
      <w:r w:rsid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39E9"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Сбербанк Он</w:t>
      </w:r>
      <w:r w:rsidR="0077427C"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</w:t>
      </w:r>
      <w:r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айн</w:t>
      </w:r>
      <w:r w:rsidR="00EC39E9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47E00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77427C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7E00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мобильном приложении </w:t>
      </w:r>
      <w:r w:rsidR="00EC39E9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47E00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Сбербанк Он</w:t>
      </w:r>
      <w:r w:rsidR="0077427C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147E00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айн</w:t>
      </w:r>
      <w:r w:rsidR="00EC39E9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</w:t>
      </w:r>
      <w:r w:rsidR="00983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разделении Банка</w:t>
      </w:r>
      <w:r w:rsidR="00983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Отме</w:t>
      </w:r>
      <w:r w:rsidR="00BE1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983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нный перевод по желанию </w:t>
      </w:r>
      <w:r w:rsidR="00C9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83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тправителя может быть зачислен на </w:t>
      </w:r>
      <w:r w:rsidR="00DC53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счет в валюте Российской Федерации </w:t>
      </w:r>
      <w:r w:rsidR="00983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дебетов</w:t>
      </w:r>
      <w:r w:rsidR="00DC53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83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карт</w:t>
      </w:r>
      <w:r w:rsidR="00DC53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983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эмитированн</w:t>
      </w:r>
      <w:r w:rsidR="00EE6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83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Банком, либо выплачен наличными в подразделении Банка. Комиссионное вознаграждение, удержанное Банком при отправке перевода, в случае его отмены не возвращается.</w:t>
      </w:r>
    </w:p>
    <w:p w14:paraId="387D10D8" w14:textId="77777777" w:rsidR="006E155C" w:rsidRPr="00EC39E9" w:rsidRDefault="00755957" w:rsidP="00D52925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BE1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еквизиты </w:t>
      </w:r>
      <w:r w:rsidR="006E1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перевод</w:t>
      </w:r>
      <w:r w:rsidR="00BE1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E1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 выплаченн</w:t>
      </w:r>
      <w:r w:rsidR="00BE1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6E1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E1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олучателю,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могут быть изменены </w:t>
      </w:r>
      <w:r w:rsidR="00C9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E1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тправител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6E1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части</w:t>
      </w:r>
      <w:r w:rsidR="006E1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корректировк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E1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6E1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E1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</w:t>
      </w:r>
      <w:r w:rsidR="006E1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E1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76E9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E155C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олучателя</w:t>
      </w:r>
      <w:r w:rsidR="00147E00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личном </w:t>
      </w:r>
      <w:r w:rsidR="00147E00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кабинете</w:t>
      </w:r>
      <w:r w:rsidR="00C976E9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веб-версии</w:t>
      </w:r>
      <w:r w:rsidR="00147E00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39E9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47E00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Сбербанк Он</w:t>
      </w:r>
      <w:r w:rsidR="00C976E9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147E00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айн</w:t>
      </w:r>
      <w:r w:rsidR="00EC39E9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47E00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в мобильном приложении </w:t>
      </w:r>
      <w:r w:rsidR="00EC39E9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47E00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Сбербанк Он</w:t>
      </w:r>
      <w:r w:rsidR="00C976E9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147E00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айн</w:t>
      </w:r>
      <w:r w:rsidR="00EC39E9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47E00"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0FBFBB9" w14:textId="77777777" w:rsidR="00DD376F" w:rsidRDefault="00DD376F" w:rsidP="00D52925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Выплата перевода осуществляется наличными денежными средствами в </w:t>
      </w:r>
      <w:r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устройствах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самообслуживания с функцией выдачи наличных денежных средств</w:t>
      </w:r>
      <w:r>
        <w:rPr>
          <w:rStyle w:val="a5"/>
          <w:rFonts w:ascii="Times New Roman" w:eastAsia="Times New Roman" w:hAnsi="Times New Roman"/>
          <w:bCs/>
          <w:sz w:val="24"/>
          <w:szCs w:val="24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либо в подразделениях Банка в часы операционного обслуживания клиентов.</w:t>
      </w:r>
      <w:r w:rsidR="00A22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При выплате перевода Получатель самостоятельно вводит секретный код перевода в устройстве самообслуживания, либо на пин-паде (</w:t>
      </w:r>
      <w:r w:rsidR="00A2250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POS</w:t>
      </w:r>
      <w:r w:rsidR="00A22506" w:rsidRPr="00D52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22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терминале) при обслуживании в подразделении Банка. </w:t>
      </w:r>
    </w:p>
    <w:p w14:paraId="4DF4A619" w14:textId="77777777" w:rsidR="000333DA" w:rsidRDefault="000333DA" w:rsidP="00D52925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несовпадения ФИО получателя с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анными, указанными отправителем</w:t>
      </w:r>
      <w:r w:rsidRPr="0003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выплата перевода не производится.</w:t>
      </w:r>
    </w:p>
    <w:p w14:paraId="3D94E845" w14:textId="77777777" w:rsidR="00A22506" w:rsidRDefault="00A22506" w:rsidP="00D52925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Частичная выплата перевода не осущест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вляется.</w:t>
      </w:r>
    </w:p>
    <w:p w14:paraId="149F7B15" w14:textId="77777777" w:rsidR="00DD376F" w:rsidRDefault="00245E0A" w:rsidP="00D52925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несовпадениям ФИО получателя не относятся разное написание в реквизитах перевода и реквизитах документа, удостоверяющего личность получателя, букв «Е» или «Ё» и букв «И» или «Й», одинаковое написание букв латиницей и кириллицей (например, «Р» (лат.) и «P»</w:t>
      </w:r>
      <w:r w:rsidR="00755957" w:rsidRPr="00755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5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(кир.)), а также отсутствие или наличие в реквизитах ФИО знака пробел или дефиса.</w:t>
      </w:r>
    </w:p>
    <w:p w14:paraId="45418A34" w14:textId="77777777" w:rsidR="00CC0083" w:rsidRDefault="00CC0083" w:rsidP="00560692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активации клиентом </w:t>
      </w:r>
      <w:r w:rsidR="00F33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мобильном приложении </w:t>
      </w:r>
      <w:r w:rsid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33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Сбербанк Он</w:t>
      </w:r>
      <w:r w:rsidR="00C9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F33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айн</w:t>
      </w:r>
      <w:r w:rsidR="00EC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33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опции отправки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push</w:t>
      </w:r>
      <w:r w:rsidRPr="00D52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сообщений, </w:t>
      </w:r>
      <w:r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уведомлени</w:t>
      </w:r>
      <w:r w:rsidR="003D6EB9"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 об изменении статуса перевода</w:t>
      </w:r>
      <w:r w:rsidRPr="00EC3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осуществления переводов будет осуществляться посредством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push</w:t>
      </w:r>
      <w:r w:rsidRPr="00DA6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сообщений</w:t>
      </w:r>
      <w:r w:rsidR="00A22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вместо СМС</w:t>
      </w:r>
      <w:r w:rsidR="00397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сообщений</w:t>
      </w:r>
      <w:r w:rsidR="00A22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невозможности доставки </w:t>
      </w:r>
      <w:r w:rsidR="00A2250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push</w:t>
      </w:r>
      <w:r w:rsidR="00A22506" w:rsidRPr="00DA6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22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сообщений по техническим причинам, клиенту будет направлено СМС</w:t>
      </w:r>
      <w:r w:rsidR="00397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-сообщение</w:t>
      </w:r>
      <w:r w:rsidR="00A22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E5FC1DB" w14:textId="77777777" w:rsidR="00A22506" w:rsidRDefault="00A22506" w:rsidP="00560692">
      <w:pPr>
        <w:pStyle w:val="ad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Обслуживание Отправителей и Получателей переводов в подразделениях Банка осуществляется при предъявлении документ</w:t>
      </w:r>
      <w:r w:rsidR="00DC53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удостоверяющ</w:t>
      </w:r>
      <w:r w:rsidR="00DC53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личность.</w:t>
      </w:r>
    </w:p>
    <w:p w14:paraId="3A9CEE03" w14:textId="77777777" w:rsidR="00A22506" w:rsidRPr="00A22506" w:rsidRDefault="00A22506" w:rsidP="00560692">
      <w:pPr>
        <w:pStyle w:val="ad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Переводы не могут быть связаны с осуществлением </w:t>
      </w:r>
      <w:r w:rsidR="00397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A5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тправителем и </w:t>
      </w:r>
      <w:r w:rsidR="00397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A5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олучателем </w:t>
      </w:r>
      <w:r w:rsidRPr="00A22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предпринимательской деятельности.</w:t>
      </w:r>
    </w:p>
    <w:p w14:paraId="3163C1E2" w14:textId="77777777" w:rsidR="00A22506" w:rsidRDefault="00A22506" w:rsidP="00D52925">
      <w:pPr>
        <w:pStyle w:val="ad"/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11B7F1" w14:textId="77777777" w:rsidR="00CC0083" w:rsidRDefault="00CC0083" w:rsidP="00D52925">
      <w:pPr>
        <w:pStyle w:val="ad"/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CA8545" w14:textId="77777777" w:rsidR="00FA1162" w:rsidRPr="00A97C28" w:rsidRDefault="00FA1162" w:rsidP="00D52925">
      <w:pPr>
        <w:pStyle w:val="ad"/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679768" w14:textId="77777777" w:rsidR="00DD4374" w:rsidRPr="002444EB" w:rsidRDefault="00DD4374" w:rsidP="00D52925">
      <w:pPr>
        <w:ind w:left="567" w:hanging="567"/>
        <w:rPr>
          <w:rFonts w:ascii="Times New Roman" w:hAnsi="Times New Roman"/>
          <w:sz w:val="24"/>
        </w:rPr>
      </w:pPr>
    </w:p>
    <w:sectPr w:rsidR="00DD4374" w:rsidRPr="002444EB" w:rsidSect="00DD43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88BA0" w14:textId="77777777" w:rsidR="00F83468" w:rsidRDefault="00F83468" w:rsidP="00DD4374">
      <w:pPr>
        <w:spacing w:after="0" w:line="240" w:lineRule="auto"/>
      </w:pPr>
      <w:r>
        <w:separator/>
      </w:r>
    </w:p>
  </w:endnote>
  <w:endnote w:type="continuationSeparator" w:id="0">
    <w:p w14:paraId="71D09B73" w14:textId="77777777" w:rsidR="00F83468" w:rsidRDefault="00F83468" w:rsidP="00DD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EA6B0" w14:textId="77777777" w:rsidR="00F83468" w:rsidRDefault="00F83468" w:rsidP="00DD4374">
      <w:pPr>
        <w:spacing w:after="0" w:line="240" w:lineRule="auto"/>
      </w:pPr>
      <w:r>
        <w:separator/>
      </w:r>
    </w:p>
  </w:footnote>
  <w:footnote w:type="continuationSeparator" w:id="0">
    <w:p w14:paraId="056FB848" w14:textId="77777777" w:rsidR="00F83468" w:rsidRDefault="00F83468" w:rsidP="00DD4374">
      <w:pPr>
        <w:spacing w:after="0" w:line="240" w:lineRule="auto"/>
      </w:pPr>
      <w:r>
        <w:continuationSeparator/>
      </w:r>
    </w:p>
  </w:footnote>
  <w:footnote w:id="1">
    <w:p w14:paraId="156FBFE8" w14:textId="77777777" w:rsidR="008E1BA3" w:rsidRDefault="008E1BA3">
      <w:pPr>
        <w:pStyle w:val="a3"/>
      </w:pPr>
      <w:r>
        <w:rPr>
          <w:rStyle w:val="a5"/>
        </w:rPr>
        <w:footnoteRef/>
      </w:r>
      <w:r>
        <w:t xml:space="preserve"> </w:t>
      </w:r>
      <w:r w:rsidR="00302C8B">
        <w:t>С кредитных</w:t>
      </w:r>
      <w:r>
        <w:t xml:space="preserve"> и дополнительны</w:t>
      </w:r>
      <w:r w:rsidR="00302C8B">
        <w:t>х</w:t>
      </w:r>
      <w:r>
        <w:t xml:space="preserve"> карт</w:t>
      </w:r>
      <w:r w:rsidR="00302C8B">
        <w:t xml:space="preserve"> отправка переводов</w:t>
      </w:r>
      <w:r>
        <w:t xml:space="preserve"> не </w:t>
      </w:r>
      <w:r w:rsidR="00302C8B">
        <w:t>осуществляется</w:t>
      </w:r>
      <w:r>
        <w:t>.</w:t>
      </w:r>
    </w:p>
  </w:footnote>
  <w:footnote w:id="2">
    <w:p w14:paraId="7B21DF8D" w14:textId="77777777" w:rsidR="00135C93" w:rsidRPr="00135C93" w:rsidRDefault="00135C93">
      <w:pPr>
        <w:pStyle w:val="a3"/>
      </w:pPr>
      <w:r>
        <w:rPr>
          <w:rStyle w:val="a5"/>
        </w:rPr>
        <w:footnoteRef/>
      </w:r>
      <w:r>
        <w:t xml:space="preserve"> С лимитами можно ознакомиться на Сайте Банка </w:t>
      </w:r>
      <w:r>
        <w:rPr>
          <w:lang w:val="en-US"/>
        </w:rPr>
        <w:t>www</w:t>
      </w:r>
      <w:r w:rsidRPr="00560692">
        <w:t>.</w:t>
      </w:r>
      <w:r w:rsidR="00755957" w:rsidRPr="00755957" w:rsidDel="00755957">
        <w:t xml:space="preserve"> </w:t>
      </w:r>
      <w:r w:rsidR="00755957">
        <w:rPr>
          <w:lang w:val="en-US"/>
        </w:rPr>
        <w:t>s</w:t>
      </w:r>
      <w:r>
        <w:rPr>
          <w:lang w:val="en-US"/>
        </w:rPr>
        <w:t>berbank</w:t>
      </w:r>
      <w:r w:rsidRPr="00560692">
        <w:t>.</w:t>
      </w:r>
      <w:r>
        <w:rPr>
          <w:lang w:val="en-US"/>
        </w:rPr>
        <w:t>ru</w:t>
      </w:r>
      <w:r>
        <w:t>.</w:t>
      </w:r>
    </w:p>
  </w:footnote>
  <w:footnote w:id="3">
    <w:p w14:paraId="5D8A0DDF" w14:textId="77777777" w:rsidR="00927E33" w:rsidRDefault="00927E33">
      <w:pPr>
        <w:pStyle w:val="a3"/>
      </w:pPr>
      <w:r>
        <w:rPr>
          <w:rStyle w:val="a5"/>
        </w:rPr>
        <w:footnoteRef/>
      </w:r>
      <w:r>
        <w:t xml:space="preserve"> При наличии подключен</w:t>
      </w:r>
      <w:r w:rsidR="0077427C">
        <w:t>ной услуги</w:t>
      </w:r>
      <w:r>
        <w:t xml:space="preserve"> «Мобильный банк».</w:t>
      </w:r>
    </w:p>
  </w:footnote>
  <w:footnote w:id="4">
    <w:p w14:paraId="14430259" w14:textId="253711E6" w:rsidR="00661F50" w:rsidRPr="0077427C" w:rsidRDefault="00661F50" w:rsidP="0077427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5"/>
        </w:rPr>
        <w:footnoteRef/>
      </w:r>
      <w:r>
        <w:t xml:space="preserve"> </w:t>
      </w:r>
      <w:r w:rsidR="006E155C">
        <w:t>С</w:t>
      </w:r>
      <w:r w:rsidR="006E155C" w:rsidRPr="00560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тарифами по осуществлению Банком срочных денежных переводов</w:t>
      </w:r>
      <w:r w:rsidR="00777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</w:t>
      </w:r>
      <w:r w:rsidR="006E155C" w:rsidRPr="00560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7427C" w:rsidRPr="0077427C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счетов банковских карт в мобильном приложении Сбербанк Онлайн и</w:t>
      </w:r>
      <w:r w:rsidR="00774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7427C" w:rsidRPr="00027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веб-версии Сбербанк Онлайн </w:t>
      </w:r>
      <w:r w:rsidR="0077427C" w:rsidRPr="007742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выплаты наличными денежными средствами</w:t>
      </w:r>
      <w:r w:rsidR="0077427C" w:rsidRPr="00560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155C" w:rsidRPr="00560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можно ознакомиться на </w:t>
      </w:r>
      <w:r w:rsidR="00887B9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6E155C" w:rsidRPr="00560692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айте Банка www.</w:t>
      </w:r>
      <w:r w:rsidR="00755957" w:rsidRPr="00755957" w:rsidDel="00755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5957" w:rsidRPr="0077427C">
        <w:rPr>
          <w:rFonts w:ascii="Times New Roman" w:eastAsia="Times New Roman" w:hAnsi="Times New Roman" w:cs="Times New Roman"/>
          <w:sz w:val="20"/>
          <w:szCs w:val="20"/>
          <w:lang w:eastAsia="ru-RU"/>
        </w:rPr>
        <w:t>s</w:t>
      </w:r>
      <w:r w:rsidR="006E155C" w:rsidRPr="00560692">
        <w:rPr>
          <w:rFonts w:ascii="Times New Roman" w:eastAsia="Times New Roman" w:hAnsi="Times New Roman" w:cs="Times New Roman"/>
          <w:sz w:val="20"/>
          <w:szCs w:val="20"/>
          <w:lang w:eastAsia="ru-RU"/>
        </w:rPr>
        <w:t>berbank.ru</w:t>
      </w:r>
      <w:r w:rsidR="00887B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Альбоме тарифов №2455 от 01.05.2019 г. Банка</w:t>
      </w:r>
      <w:r w:rsidR="006E155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5">
    <w:p w14:paraId="69BDDE1B" w14:textId="77777777" w:rsidR="00DD376F" w:rsidRPr="00862FB0" w:rsidRDefault="00DD376F" w:rsidP="00DD376F">
      <w:pPr>
        <w:pStyle w:val="a3"/>
      </w:pPr>
      <w:r>
        <w:rPr>
          <w:rStyle w:val="a5"/>
        </w:rPr>
        <w:footnoteRef/>
      </w:r>
      <w:r>
        <w:t xml:space="preserve"> За исключением времени технического обслуживания устройства самообслуживания клиентов.</w:t>
      </w:r>
      <w:r w:rsidR="00904511">
        <w:t xml:space="preserve"> </w:t>
      </w:r>
      <w:r w:rsidR="00397325">
        <w:t>С п</w:t>
      </w:r>
      <w:r w:rsidR="00904511">
        <w:t>еречн</w:t>
      </w:r>
      <w:r w:rsidR="00397325">
        <w:t>ем и адресами ра</w:t>
      </w:r>
      <w:r w:rsidR="00EC39E9">
        <w:t>с</w:t>
      </w:r>
      <w:r w:rsidR="00397325">
        <w:t xml:space="preserve">положения </w:t>
      </w:r>
      <w:r w:rsidR="00862FB0">
        <w:t>устройств</w:t>
      </w:r>
      <w:r w:rsidR="00EC39E9">
        <w:t xml:space="preserve"> самообслуживания</w:t>
      </w:r>
      <w:r w:rsidR="00397325" w:rsidRPr="00397325">
        <w:t xml:space="preserve"> </w:t>
      </w:r>
      <w:r w:rsidR="00397325">
        <w:t xml:space="preserve">можно ознакомиться на Сайте Банка </w:t>
      </w:r>
      <w:r w:rsidR="00397325">
        <w:rPr>
          <w:lang w:val="en-US"/>
        </w:rPr>
        <w:t>www</w:t>
      </w:r>
      <w:r w:rsidR="00397325" w:rsidRPr="00560692">
        <w:t>.</w:t>
      </w:r>
      <w:r w:rsidR="00397325" w:rsidRPr="00755957" w:rsidDel="00755957">
        <w:t xml:space="preserve"> </w:t>
      </w:r>
      <w:r w:rsidR="00397325">
        <w:rPr>
          <w:lang w:val="en-US"/>
        </w:rPr>
        <w:t>sberbank</w:t>
      </w:r>
      <w:r w:rsidR="00397325" w:rsidRPr="00560692">
        <w:t>.</w:t>
      </w:r>
      <w:r w:rsidR="00397325">
        <w:rPr>
          <w:lang w:val="en-US"/>
        </w:rPr>
        <w:t>ru</w:t>
      </w:r>
      <w:r w:rsidR="00862FB0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B7D19"/>
    <w:multiLevelType w:val="hybridMultilevel"/>
    <w:tmpl w:val="472CEF92"/>
    <w:lvl w:ilvl="0" w:tplc="6A965F1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74"/>
    <w:rsid w:val="00002682"/>
    <w:rsid w:val="00031CA1"/>
    <w:rsid w:val="000333DA"/>
    <w:rsid w:val="00033741"/>
    <w:rsid w:val="00037EB8"/>
    <w:rsid w:val="00043768"/>
    <w:rsid w:val="000A5634"/>
    <w:rsid w:val="000B5F1F"/>
    <w:rsid w:val="000C447F"/>
    <w:rsid w:val="00135C93"/>
    <w:rsid w:val="00147E00"/>
    <w:rsid w:val="00156CDC"/>
    <w:rsid w:val="00163B59"/>
    <w:rsid w:val="00187748"/>
    <w:rsid w:val="00187EF7"/>
    <w:rsid w:val="001A3E86"/>
    <w:rsid w:val="001A549A"/>
    <w:rsid w:val="001B29F3"/>
    <w:rsid w:val="001B7ACF"/>
    <w:rsid w:val="001E0242"/>
    <w:rsid w:val="001F3127"/>
    <w:rsid w:val="00225C3E"/>
    <w:rsid w:val="002444EB"/>
    <w:rsid w:val="00245E0A"/>
    <w:rsid w:val="00246D6C"/>
    <w:rsid w:val="00293F2B"/>
    <w:rsid w:val="002D0230"/>
    <w:rsid w:val="002E1C5F"/>
    <w:rsid w:val="002F711A"/>
    <w:rsid w:val="00302C8B"/>
    <w:rsid w:val="00361D3D"/>
    <w:rsid w:val="0036654B"/>
    <w:rsid w:val="00370E94"/>
    <w:rsid w:val="00381C82"/>
    <w:rsid w:val="00383DC3"/>
    <w:rsid w:val="00397325"/>
    <w:rsid w:val="003A3F6F"/>
    <w:rsid w:val="003D6EB9"/>
    <w:rsid w:val="003F7649"/>
    <w:rsid w:val="00440084"/>
    <w:rsid w:val="00455849"/>
    <w:rsid w:val="00491904"/>
    <w:rsid w:val="00515E9C"/>
    <w:rsid w:val="005238B8"/>
    <w:rsid w:val="00526489"/>
    <w:rsid w:val="00557419"/>
    <w:rsid w:val="00560692"/>
    <w:rsid w:val="0056223E"/>
    <w:rsid w:val="005C46B5"/>
    <w:rsid w:val="005D2632"/>
    <w:rsid w:val="00602EAD"/>
    <w:rsid w:val="00604D22"/>
    <w:rsid w:val="0061080E"/>
    <w:rsid w:val="00625404"/>
    <w:rsid w:val="00661F50"/>
    <w:rsid w:val="006908FD"/>
    <w:rsid w:val="006D097B"/>
    <w:rsid w:val="006D4895"/>
    <w:rsid w:val="006E155C"/>
    <w:rsid w:val="00704CCC"/>
    <w:rsid w:val="00704F48"/>
    <w:rsid w:val="00715134"/>
    <w:rsid w:val="00742F81"/>
    <w:rsid w:val="00755957"/>
    <w:rsid w:val="00761A3B"/>
    <w:rsid w:val="0076701B"/>
    <w:rsid w:val="0077427C"/>
    <w:rsid w:val="00777E15"/>
    <w:rsid w:val="00785CEA"/>
    <w:rsid w:val="00786D9C"/>
    <w:rsid w:val="007A1D7A"/>
    <w:rsid w:val="007B4A54"/>
    <w:rsid w:val="007B6026"/>
    <w:rsid w:val="007D0822"/>
    <w:rsid w:val="00813432"/>
    <w:rsid w:val="00835BCB"/>
    <w:rsid w:val="00862FB0"/>
    <w:rsid w:val="00880867"/>
    <w:rsid w:val="00887B94"/>
    <w:rsid w:val="008C5ED3"/>
    <w:rsid w:val="008E1B7C"/>
    <w:rsid w:val="008E1BA3"/>
    <w:rsid w:val="00904511"/>
    <w:rsid w:val="00927E33"/>
    <w:rsid w:val="00950778"/>
    <w:rsid w:val="00972D53"/>
    <w:rsid w:val="00983038"/>
    <w:rsid w:val="00987923"/>
    <w:rsid w:val="00A22506"/>
    <w:rsid w:val="00A33C0D"/>
    <w:rsid w:val="00A45EB3"/>
    <w:rsid w:val="00A71DDD"/>
    <w:rsid w:val="00A97C28"/>
    <w:rsid w:val="00AD5A49"/>
    <w:rsid w:val="00B34975"/>
    <w:rsid w:val="00B73221"/>
    <w:rsid w:val="00B83853"/>
    <w:rsid w:val="00B84264"/>
    <w:rsid w:val="00BA37A2"/>
    <w:rsid w:val="00BE121C"/>
    <w:rsid w:val="00C456C6"/>
    <w:rsid w:val="00C83E98"/>
    <w:rsid w:val="00C976E9"/>
    <w:rsid w:val="00CA0D2B"/>
    <w:rsid w:val="00CC0083"/>
    <w:rsid w:val="00CD0844"/>
    <w:rsid w:val="00CD2C2F"/>
    <w:rsid w:val="00CE0B97"/>
    <w:rsid w:val="00D15D32"/>
    <w:rsid w:val="00D2793E"/>
    <w:rsid w:val="00D35D6C"/>
    <w:rsid w:val="00D52925"/>
    <w:rsid w:val="00D55740"/>
    <w:rsid w:val="00D87CE1"/>
    <w:rsid w:val="00DB5741"/>
    <w:rsid w:val="00DC534A"/>
    <w:rsid w:val="00DD376F"/>
    <w:rsid w:val="00DD4374"/>
    <w:rsid w:val="00DE703A"/>
    <w:rsid w:val="00E031A3"/>
    <w:rsid w:val="00E16AF5"/>
    <w:rsid w:val="00E810CB"/>
    <w:rsid w:val="00E85874"/>
    <w:rsid w:val="00E956B9"/>
    <w:rsid w:val="00EA4FDB"/>
    <w:rsid w:val="00EC39E9"/>
    <w:rsid w:val="00EE6313"/>
    <w:rsid w:val="00EF028C"/>
    <w:rsid w:val="00F33DA5"/>
    <w:rsid w:val="00F350DB"/>
    <w:rsid w:val="00F557CE"/>
    <w:rsid w:val="00F6519E"/>
    <w:rsid w:val="00F701E2"/>
    <w:rsid w:val="00F83468"/>
    <w:rsid w:val="00FA1162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BDD0"/>
  <w15:docId w15:val="{7699F515-D4A6-4676-A2F9-F6F949AF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D43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D43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D4374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D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37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574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741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574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74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57419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950778"/>
    <w:pPr>
      <w:ind w:left="720"/>
      <w:contextualSpacing/>
    </w:pPr>
  </w:style>
  <w:style w:type="paragraph" w:styleId="ae">
    <w:name w:val="Revision"/>
    <w:hidden/>
    <w:uiPriority w:val="99"/>
    <w:semiHidden/>
    <w:rsid w:val="00225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0381-6CFF-4714-A035-DA022DC1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Екатерина Юрьевна</dc:creator>
  <cp:lastModifiedBy>Герлях Екатерина Степановна</cp:lastModifiedBy>
  <cp:revision>2</cp:revision>
  <dcterms:created xsi:type="dcterms:W3CDTF">2019-05-15T16:34:00Z</dcterms:created>
  <dcterms:modified xsi:type="dcterms:W3CDTF">2019-05-15T16:34:00Z</dcterms:modified>
</cp:coreProperties>
</file>